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2493" w14:textId="77777777" w:rsidR="00AB06F7" w:rsidRDefault="00AB06F7" w:rsidP="00AB06F7"/>
    <w:tbl>
      <w:tblPr>
        <w:tblW w:w="8950" w:type="dxa"/>
        <w:tblLayout w:type="fixed"/>
        <w:tblCellMar>
          <w:left w:w="70" w:type="dxa"/>
          <w:right w:w="70" w:type="dxa"/>
        </w:tblCellMar>
        <w:tblLook w:val="0000" w:firstRow="0" w:lastRow="0" w:firstColumn="0" w:lastColumn="0" w:noHBand="0" w:noVBand="0"/>
      </w:tblPr>
      <w:tblGrid>
        <w:gridCol w:w="496"/>
        <w:gridCol w:w="1701"/>
        <w:gridCol w:w="992"/>
        <w:gridCol w:w="2551"/>
        <w:gridCol w:w="1170"/>
        <w:gridCol w:w="2040"/>
      </w:tblGrid>
      <w:tr w:rsidR="00AB06F7" w14:paraId="5BD53B2E" w14:textId="77777777" w:rsidTr="00E3755A">
        <w:tc>
          <w:tcPr>
            <w:tcW w:w="3189" w:type="dxa"/>
            <w:gridSpan w:val="3"/>
          </w:tcPr>
          <w:p w14:paraId="4B3E1F33" w14:textId="77777777" w:rsidR="00AB06F7" w:rsidRDefault="00AB06F7" w:rsidP="00C75BA3">
            <w:pPr>
              <w:jc w:val="center"/>
            </w:pPr>
            <w:r w:rsidRPr="004A3FC5">
              <w:t xml:space="preserve"> «</w:t>
            </w:r>
            <w:proofErr w:type="spellStart"/>
            <w:r w:rsidRPr="004A3FC5">
              <w:t>Койгорт</w:t>
            </w:r>
            <w:proofErr w:type="spellEnd"/>
            <w:r w:rsidRPr="004A3FC5">
              <w:t>»</w:t>
            </w:r>
          </w:p>
          <w:p w14:paraId="293FD4D9" w14:textId="77777777" w:rsidR="00AB06F7" w:rsidRDefault="00AB06F7" w:rsidP="00C75BA3">
            <w:pPr>
              <w:jc w:val="center"/>
            </w:pPr>
            <w:proofErr w:type="spellStart"/>
            <w:r>
              <w:t>сиктовмöдчöминса</w:t>
            </w:r>
            <w:proofErr w:type="spellEnd"/>
          </w:p>
          <w:p w14:paraId="10D56333" w14:textId="77777777" w:rsidR="00AB06F7" w:rsidRDefault="00AB06F7" w:rsidP="00C75BA3">
            <w:pPr>
              <w:jc w:val="center"/>
            </w:pPr>
            <w:r>
              <w:t>администрация</w:t>
            </w:r>
          </w:p>
          <w:p w14:paraId="654B5140" w14:textId="77777777" w:rsidR="00AB06F7" w:rsidRDefault="00AB06F7" w:rsidP="00C75BA3">
            <w:pPr>
              <w:jc w:val="center"/>
            </w:pPr>
          </w:p>
        </w:tc>
        <w:tc>
          <w:tcPr>
            <w:tcW w:w="2551" w:type="dxa"/>
          </w:tcPr>
          <w:p w14:paraId="1578E729" w14:textId="77777777" w:rsidR="00AB06F7" w:rsidRDefault="00AB06F7" w:rsidP="00C75BA3">
            <w:pPr>
              <w:jc w:val="center"/>
            </w:pPr>
          </w:p>
          <w:p w14:paraId="5A48BA61" w14:textId="1B1DA105" w:rsidR="00AB06F7" w:rsidRDefault="00AB06F7" w:rsidP="00C75BA3">
            <w:pPr>
              <w:jc w:val="center"/>
            </w:pPr>
            <w:r w:rsidRPr="00DB7C9D">
              <w:rPr>
                <w:noProof/>
              </w:rPr>
              <w:drawing>
                <wp:inline distT="0" distB="0" distL="0" distR="0" wp14:anchorId="24377271" wp14:editId="5A23666F">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10" w:type="dxa"/>
            <w:gridSpan w:val="2"/>
          </w:tcPr>
          <w:p w14:paraId="3322F4B4" w14:textId="77777777" w:rsidR="00AB06F7" w:rsidRDefault="00AB06F7" w:rsidP="00C75BA3">
            <w:pPr>
              <w:jc w:val="center"/>
            </w:pPr>
            <w:r>
              <w:t>Администрация</w:t>
            </w:r>
          </w:p>
          <w:p w14:paraId="5F127295" w14:textId="77777777" w:rsidR="00AB06F7" w:rsidRDefault="00AB06F7" w:rsidP="00C75BA3">
            <w:pPr>
              <w:jc w:val="center"/>
            </w:pPr>
            <w:r>
              <w:t xml:space="preserve"> сельского поселения</w:t>
            </w:r>
          </w:p>
          <w:p w14:paraId="61C2AC1F" w14:textId="77777777" w:rsidR="00AB06F7" w:rsidRDefault="00AB06F7" w:rsidP="00C75BA3">
            <w:pPr>
              <w:jc w:val="center"/>
            </w:pPr>
            <w:r>
              <w:t xml:space="preserve"> «Койгородок»</w:t>
            </w:r>
          </w:p>
          <w:p w14:paraId="045213FB" w14:textId="77777777" w:rsidR="00AB06F7" w:rsidRDefault="00AB06F7" w:rsidP="00C75BA3">
            <w:pPr>
              <w:jc w:val="center"/>
            </w:pPr>
          </w:p>
        </w:tc>
      </w:tr>
      <w:tr w:rsidR="00AB06F7" w14:paraId="7EC178E5" w14:textId="77777777" w:rsidTr="00E3755A">
        <w:trPr>
          <w:trHeight w:val="452"/>
        </w:trPr>
        <w:tc>
          <w:tcPr>
            <w:tcW w:w="3189" w:type="dxa"/>
            <w:gridSpan w:val="3"/>
          </w:tcPr>
          <w:p w14:paraId="1E4C39FE" w14:textId="77777777" w:rsidR="00AB06F7" w:rsidRDefault="00AB06F7" w:rsidP="00C75BA3">
            <w:pPr>
              <w:jc w:val="center"/>
            </w:pPr>
          </w:p>
        </w:tc>
        <w:tc>
          <w:tcPr>
            <w:tcW w:w="2551" w:type="dxa"/>
          </w:tcPr>
          <w:p w14:paraId="6D59766D" w14:textId="77777777" w:rsidR="00AB06F7" w:rsidRPr="00741511" w:rsidRDefault="00AB06F7" w:rsidP="00C75BA3">
            <w:pPr>
              <w:pStyle w:val="2"/>
              <w:rPr>
                <w:sz w:val="28"/>
                <w:lang w:val="ru-RU" w:eastAsia="ru-RU"/>
              </w:rPr>
            </w:pPr>
          </w:p>
          <w:p w14:paraId="1C21136F" w14:textId="77777777" w:rsidR="00AB06F7" w:rsidRPr="00741511" w:rsidRDefault="00AB06F7" w:rsidP="00C75BA3">
            <w:pPr>
              <w:pStyle w:val="2"/>
              <w:rPr>
                <w:sz w:val="28"/>
                <w:lang w:val="ru-RU" w:eastAsia="ru-RU"/>
              </w:rPr>
            </w:pPr>
            <w:r w:rsidRPr="00741511">
              <w:rPr>
                <w:sz w:val="28"/>
                <w:lang w:val="ru-RU" w:eastAsia="ru-RU"/>
              </w:rPr>
              <w:t>Постановление</w:t>
            </w:r>
          </w:p>
          <w:p w14:paraId="3BF34917" w14:textId="77777777" w:rsidR="00AB06F7" w:rsidRPr="00741511" w:rsidRDefault="00AB06F7" w:rsidP="00C75BA3">
            <w:pPr>
              <w:pStyle w:val="2"/>
              <w:rPr>
                <w:sz w:val="28"/>
                <w:lang w:val="ru-RU" w:eastAsia="ru-RU"/>
              </w:rPr>
            </w:pPr>
            <w:proofErr w:type="spellStart"/>
            <w:r w:rsidRPr="00741511">
              <w:rPr>
                <w:sz w:val="28"/>
                <w:lang w:val="ru-RU" w:eastAsia="ru-RU"/>
              </w:rPr>
              <w:t>Шуőм</w:t>
            </w:r>
            <w:proofErr w:type="spellEnd"/>
          </w:p>
        </w:tc>
        <w:tc>
          <w:tcPr>
            <w:tcW w:w="3210" w:type="dxa"/>
            <w:gridSpan w:val="2"/>
          </w:tcPr>
          <w:p w14:paraId="7F47C0EE" w14:textId="77777777" w:rsidR="00AB06F7" w:rsidRPr="007644FA" w:rsidRDefault="00AB06F7" w:rsidP="00C75BA3">
            <w:pPr>
              <w:jc w:val="center"/>
            </w:pPr>
          </w:p>
        </w:tc>
      </w:tr>
      <w:tr w:rsidR="00AB06F7" w14:paraId="3E204A78" w14:textId="77777777" w:rsidTr="00E3755A">
        <w:tc>
          <w:tcPr>
            <w:tcW w:w="496" w:type="dxa"/>
          </w:tcPr>
          <w:p w14:paraId="5F47F4EE" w14:textId="77777777" w:rsidR="00AB06F7" w:rsidRDefault="00AB06F7" w:rsidP="00C75BA3">
            <w:pPr>
              <w:jc w:val="center"/>
            </w:pPr>
            <w:r>
              <w:t>от</w:t>
            </w:r>
          </w:p>
        </w:tc>
        <w:tc>
          <w:tcPr>
            <w:tcW w:w="1701" w:type="dxa"/>
            <w:tcBorders>
              <w:bottom w:val="single" w:sz="6" w:space="0" w:color="auto"/>
            </w:tcBorders>
          </w:tcPr>
          <w:p w14:paraId="668C4585" w14:textId="6594F77B" w:rsidR="00AB06F7" w:rsidRPr="007644FA" w:rsidRDefault="007C0AB9" w:rsidP="00C75BA3">
            <w:pPr>
              <w:jc w:val="center"/>
            </w:pPr>
            <w:r>
              <w:t>10 февраля</w:t>
            </w:r>
            <w:r w:rsidR="00AB06F7">
              <w:t xml:space="preserve"> </w:t>
            </w:r>
          </w:p>
        </w:tc>
        <w:tc>
          <w:tcPr>
            <w:tcW w:w="992" w:type="dxa"/>
          </w:tcPr>
          <w:p w14:paraId="2E53F135" w14:textId="0B244F5F" w:rsidR="00AB06F7" w:rsidRDefault="00AB06F7" w:rsidP="00C75BA3">
            <w:r>
              <w:t>20</w:t>
            </w:r>
            <w:r w:rsidR="007C0AB9">
              <w:t>20</w:t>
            </w:r>
            <w:r>
              <w:t xml:space="preserve"> г.</w:t>
            </w:r>
          </w:p>
        </w:tc>
        <w:tc>
          <w:tcPr>
            <w:tcW w:w="3721" w:type="dxa"/>
            <w:gridSpan w:val="2"/>
          </w:tcPr>
          <w:p w14:paraId="65595BB0" w14:textId="77777777" w:rsidR="00AB06F7" w:rsidRPr="007644FA" w:rsidRDefault="00AB06F7" w:rsidP="00C75BA3">
            <w:pPr>
              <w:jc w:val="center"/>
            </w:pPr>
            <w:r w:rsidRPr="007644FA">
              <w:t xml:space="preserve">                                        № </w:t>
            </w:r>
          </w:p>
        </w:tc>
        <w:tc>
          <w:tcPr>
            <w:tcW w:w="2040" w:type="dxa"/>
            <w:tcBorders>
              <w:bottom w:val="single" w:sz="6" w:space="0" w:color="auto"/>
            </w:tcBorders>
          </w:tcPr>
          <w:p w14:paraId="301F5C2F" w14:textId="16251D58" w:rsidR="00AB06F7" w:rsidRPr="007644FA" w:rsidRDefault="0079589E" w:rsidP="00C75BA3">
            <w:pPr>
              <w:jc w:val="center"/>
            </w:pPr>
            <w:r>
              <w:t>03</w:t>
            </w:r>
            <w:r w:rsidR="00AB06F7">
              <w:t>/</w:t>
            </w:r>
            <w:r>
              <w:t>02</w:t>
            </w:r>
          </w:p>
        </w:tc>
      </w:tr>
      <w:tr w:rsidR="00AB06F7" w14:paraId="5940AECE" w14:textId="77777777" w:rsidTr="00E3755A">
        <w:tc>
          <w:tcPr>
            <w:tcW w:w="3189" w:type="dxa"/>
            <w:gridSpan w:val="3"/>
          </w:tcPr>
          <w:p w14:paraId="77D5BDCC" w14:textId="77777777" w:rsidR="00AB06F7" w:rsidRDefault="00AB06F7" w:rsidP="00C75BA3">
            <w:pPr>
              <w:rPr>
                <w:vertAlign w:val="superscript"/>
              </w:rPr>
            </w:pPr>
          </w:p>
        </w:tc>
        <w:tc>
          <w:tcPr>
            <w:tcW w:w="5761" w:type="dxa"/>
            <w:gridSpan w:val="3"/>
          </w:tcPr>
          <w:p w14:paraId="5DDF4400" w14:textId="77777777" w:rsidR="00AB06F7" w:rsidRDefault="00AB06F7" w:rsidP="00C75BA3">
            <w:pPr>
              <w:jc w:val="right"/>
            </w:pPr>
          </w:p>
        </w:tc>
      </w:tr>
    </w:tbl>
    <w:p w14:paraId="1445869B" w14:textId="27530160" w:rsidR="00E3755A" w:rsidRPr="00E3755A" w:rsidRDefault="00E3755A" w:rsidP="00E3755A">
      <w:pPr>
        <w:tabs>
          <w:tab w:val="left" w:pos="5954"/>
        </w:tabs>
        <w:ind w:right="3402"/>
        <w:jc w:val="both"/>
        <w:rPr>
          <w:bCs/>
        </w:rPr>
      </w:pPr>
      <w:r>
        <w:rPr>
          <w:b/>
        </w:rPr>
        <w:t xml:space="preserve">     </w:t>
      </w:r>
      <w:r w:rsidRPr="00E3755A">
        <w:rPr>
          <w:bCs/>
        </w:rPr>
        <w:t xml:space="preserve">Об утверждении Порядка управления </w:t>
      </w:r>
      <w:proofErr w:type="gramStart"/>
      <w:r w:rsidRPr="00E3755A">
        <w:rPr>
          <w:bCs/>
        </w:rPr>
        <w:t>многоквартирным  домом</w:t>
      </w:r>
      <w:proofErr w:type="gramEnd"/>
      <w:r w:rsidRPr="00E3755A">
        <w:rPr>
          <w:bCs/>
        </w:rPr>
        <w:t xml:space="preserve">, положения о конкурсной комиссии по отбору управляющей </w:t>
      </w:r>
    </w:p>
    <w:p w14:paraId="0911CFD8" w14:textId="654E199E" w:rsidR="00E3755A" w:rsidRPr="00E3755A" w:rsidRDefault="00E3755A" w:rsidP="00E3755A">
      <w:pPr>
        <w:tabs>
          <w:tab w:val="left" w:pos="5954"/>
        </w:tabs>
        <w:ind w:right="3402"/>
        <w:jc w:val="both"/>
        <w:rPr>
          <w:bCs/>
        </w:rPr>
      </w:pPr>
      <w:r w:rsidRPr="00E3755A">
        <w:rPr>
          <w:bCs/>
        </w:rPr>
        <w:t xml:space="preserve">организации для </w:t>
      </w:r>
      <w:proofErr w:type="gramStart"/>
      <w:r w:rsidRPr="00E3755A">
        <w:rPr>
          <w:bCs/>
        </w:rPr>
        <w:t>управления  многоквартирным</w:t>
      </w:r>
      <w:proofErr w:type="gramEnd"/>
      <w:r w:rsidRPr="00E3755A">
        <w:rPr>
          <w:bCs/>
        </w:rPr>
        <w:t xml:space="preserve"> домом и  состава</w:t>
      </w:r>
      <w:r>
        <w:rPr>
          <w:bCs/>
        </w:rPr>
        <w:t xml:space="preserve"> </w:t>
      </w:r>
      <w:r w:rsidRPr="00E3755A">
        <w:rPr>
          <w:bCs/>
        </w:rPr>
        <w:t xml:space="preserve"> конкурсной комиссии</w:t>
      </w:r>
    </w:p>
    <w:p w14:paraId="6249398C" w14:textId="77777777" w:rsidR="00E3755A" w:rsidRDefault="00E3755A" w:rsidP="00E3755A">
      <w:pPr>
        <w:ind w:left="720"/>
        <w:jc w:val="both"/>
      </w:pPr>
    </w:p>
    <w:p w14:paraId="2E31A353" w14:textId="0DEDEBAC" w:rsidR="00E3755A" w:rsidRDefault="00E3755A" w:rsidP="00E3755A">
      <w:pPr>
        <w:jc w:val="both"/>
      </w:pPr>
      <w:r>
        <w:t xml:space="preserve">     В соответствии с ч.1 ст.163 Жилищного кодекса Российской Федерации,</w:t>
      </w:r>
      <w:r w:rsidRPr="003E42B4">
        <w:rPr>
          <w:rFonts w:ascii="Tahoma" w:hAnsi="Tahoma" w:cs="Tahoma"/>
          <w:color w:val="000000"/>
          <w:sz w:val="18"/>
          <w:szCs w:val="18"/>
        </w:rPr>
        <w:t xml:space="preserve"> </w:t>
      </w:r>
      <w:r>
        <w:rPr>
          <w:rFonts w:ascii="Tahoma" w:hAnsi="Tahoma" w:cs="Tahoma"/>
          <w:color w:val="000000"/>
          <w:sz w:val="18"/>
          <w:szCs w:val="18"/>
        </w:rPr>
        <w:t xml:space="preserve"> </w:t>
      </w:r>
      <w:r w:rsidRPr="00180F5B">
        <w:rPr>
          <w:color w:val="000000"/>
        </w:rPr>
        <w:t xml:space="preserve">постановлением Правительства </w:t>
      </w:r>
      <w:r>
        <w:rPr>
          <w:color w:val="000000"/>
        </w:rPr>
        <w:t xml:space="preserve">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180F5B">
        <w:rPr>
          <w:color w:val="000000"/>
        </w:rPr>
        <w:t>в целях обеспечения благоприятных и безопасных условий прожива</w:t>
      </w:r>
      <w:r>
        <w:rPr>
          <w:color w:val="000000"/>
        </w:rPr>
        <w:t>ния граждан, надлежащей</w:t>
      </w:r>
      <w:r w:rsidRPr="003E42B4">
        <w:rPr>
          <w:color w:val="000000"/>
        </w:rPr>
        <w:t xml:space="preserve"> </w:t>
      </w:r>
      <w:r>
        <w:rPr>
          <w:color w:val="000000"/>
        </w:rPr>
        <w:t xml:space="preserve">эксплуатации и содержания муниципальных многоквартирных домов, </w:t>
      </w:r>
      <w:r w:rsidRPr="003E42B4">
        <w:rPr>
          <w:color w:val="000000"/>
        </w:rPr>
        <w:t xml:space="preserve"> а так же в целях развития конкуренции в сфере управления, содержания и ремонта муниципального жилищного фонда, предоставления коммунальных услуг и обеспечения их качества,</w:t>
      </w:r>
      <w:r>
        <w:rPr>
          <w:color w:val="000000"/>
        </w:rPr>
        <w:t xml:space="preserve"> </w:t>
      </w:r>
      <w:r w:rsidRPr="003E42B4">
        <w:t>администрация сельского поселения «</w:t>
      </w:r>
      <w:r>
        <w:t>Койгородок</w:t>
      </w:r>
      <w:r w:rsidRPr="003E42B4">
        <w:t xml:space="preserve">»: </w:t>
      </w:r>
    </w:p>
    <w:p w14:paraId="41537D78" w14:textId="77777777" w:rsidR="00E3755A" w:rsidRDefault="00E3755A" w:rsidP="00E3755A">
      <w:pPr>
        <w:jc w:val="both"/>
      </w:pPr>
    </w:p>
    <w:p w14:paraId="3B014806" w14:textId="77777777" w:rsidR="00E3755A" w:rsidRDefault="00E3755A" w:rsidP="00E3755A">
      <w:pPr>
        <w:jc w:val="center"/>
      </w:pPr>
      <w:r>
        <w:t>ПОСТАНОВЛЯЕТ:</w:t>
      </w:r>
    </w:p>
    <w:p w14:paraId="3B34E971" w14:textId="77777777" w:rsidR="00E3755A" w:rsidRPr="003E42B4" w:rsidRDefault="00E3755A" w:rsidP="00E3755A">
      <w:pPr>
        <w:jc w:val="both"/>
      </w:pPr>
    </w:p>
    <w:p w14:paraId="77EC7707" w14:textId="77777777" w:rsidR="00E3755A" w:rsidRDefault="00E3755A" w:rsidP="00E3755A">
      <w:pPr>
        <w:jc w:val="both"/>
      </w:pPr>
      <w:r>
        <w:t xml:space="preserve">1. Утвердить </w:t>
      </w:r>
      <w:proofErr w:type="gramStart"/>
      <w:r>
        <w:t>Порядок  управления</w:t>
      </w:r>
      <w:proofErr w:type="gramEnd"/>
      <w:r>
        <w:t xml:space="preserve">  многоквартирным домом,  согласно Приложению 1. </w:t>
      </w:r>
    </w:p>
    <w:p w14:paraId="459F45B9" w14:textId="6EF323CC" w:rsidR="00E3755A" w:rsidRDefault="00E3755A" w:rsidP="00E3755A">
      <w:pPr>
        <w:jc w:val="both"/>
      </w:pPr>
      <w:r>
        <w:t xml:space="preserve">2. Утвердить Положение о конкурсной комиссии по отбору управляющей организации для </w:t>
      </w:r>
      <w:proofErr w:type="gramStart"/>
      <w:r>
        <w:t>управления  многоквартирным</w:t>
      </w:r>
      <w:proofErr w:type="gramEnd"/>
      <w:r>
        <w:t xml:space="preserve"> домом, помещения в котором находятся в муниципальной собственности сельского поселения «Койгородок» согласно Приложению 2.</w:t>
      </w:r>
    </w:p>
    <w:p w14:paraId="0A429F8E" w14:textId="7FE989D8" w:rsidR="00E3755A" w:rsidRDefault="00E3755A" w:rsidP="00E3755A">
      <w:pPr>
        <w:jc w:val="both"/>
      </w:pPr>
      <w:r>
        <w:t>3. Утвердить состав конкурсной комиссии Администрации сельского поселения «</w:t>
      </w:r>
      <w:proofErr w:type="gramStart"/>
      <w:r>
        <w:t>Койгородок»  согласно</w:t>
      </w:r>
      <w:proofErr w:type="gramEnd"/>
      <w:r>
        <w:t xml:space="preserve"> Приложению 3. </w:t>
      </w:r>
    </w:p>
    <w:p w14:paraId="38EFB9CB" w14:textId="77777777" w:rsidR="00E3755A" w:rsidRDefault="00E3755A" w:rsidP="00E3755A">
      <w:pPr>
        <w:jc w:val="both"/>
      </w:pPr>
      <w:r>
        <w:t>4.  Контроль за исполнением настоящего постановления возлагаю на себя.</w:t>
      </w:r>
    </w:p>
    <w:p w14:paraId="5FB764DB" w14:textId="77777777" w:rsidR="00E3755A" w:rsidRDefault="00E3755A" w:rsidP="00E3755A">
      <w:pPr>
        <w:jc w:val="both"/>
      </w:pPr>
      <w:r>
        <w:t>5. Настоящее постановление вступает в силу с момента его обнародования.</w:t>
      </w:r>
    </w:p>
    <w:p w14:paraId="6A8A965A" w14:textId="77777777" w:rsidR="00E3755A" w:rsidRDefault="00E3755A" w:rsidP="00E3755A">
      <w:pPr>
        <w:ind w:left="720"/>
        <w:jc w:val="both"/>
      </w:pPr>
    </w:p>
    <w:p w14:paraId="6811710E" w14:textId="77777777" w:rsidR="00E3755A" w:rsidRDefault="00E3755A" w:rsidP="00E3755A">
      <w:pPr>
        <w:tabs>
          <w:tab w:val="left" w:pos="5488"/>
        </w:tabs>
        <w:autoSpaceDE w:val="0"/>
        <w:autoSpaceDN w:val="0"/>
        <w:adjustRightInd w:val="0"/>
        <w:ind w:firstLine="709"/>
        <w:contextualSpacing/>
        <w:jc w:val="both"/>
        <w:rPr>
          <w:sz w:val="26"/>
          <w:szCs w:val="26"/>
        </w:rPr>
      </w:pPr>
    </w:p>
    <w:p w14:paraId="002B20D3" w14:textId="77777777" w:rsidR="00E3755A" w:rsidRPr="00A61D9F" w:rsidRDefault="00E3755A" w:rsidP="00E3755A">
      <w:pPr>
        <w:tabs>
          <w:tab w:val="left" w:pos="5488"/>
        </w:tabs>
        <w:autoSpaceDE w:val="0"/>
        <w:autoSpaceDN w:val="0"/>
        <w:adjustRightInd w:val="0"/>
        <w:contextualSpacing/>
        <w:jc w:val="both"/>
        <w:rPr>
          <w:szCs w:val="28"/>
        </w:rPr>
      </w:pPr>
      <w:r w:rsidRPr="00A61D9F">
        <w:rPr>
          <w:szCs w:val="28"/>
        </w:rPr>
        <w:t xml:space="preserve">Руководитель администрации </w:t>
      </w:r>
    </w:p>
    <w:p w14:paraId="1196E000" w14:textId="77777777" w:rsidR="00E3755A" w:rsidRPr="00A61D9F" w:rsidRDefault="00E3755A" w:rsidP="00E3755A">
      <w:pPr>
        <w:tabs>
          <w:tab w:val="left" w:pos="5488"/>
        </w:tabs>
        <w:autoSpaceDE w:val="0"/>
        <w:autoSpaceDN w:val="0"/>
        <w:adjustRightInd w:val="0"/>
        <w:contextualSpacing/>
        <w:jc w:val="both"/>
        <w:rPr>
          <w:szCs w:val="28"/>
        </w:rPr>
      </w:pPr>
      <w:r w:rsidRPr="00A61D9F">
        <w:rPr>
          <w:szCs w:val="28"/>
        </w:rPr>
        <w:t>сельского поселения «Койгородок» -                                                 А.А. Тебеньков</w:t>
      </w:r>
    </w:p>
    <w:p w14:paraId="09934A2E" w14:textId="77777777" w:rsidR="00E3755A" w:rsidRPr="00C633BF" w:rsidRDefault="00E3755A" w:rsidP="00E3755A">
      <w:pPr>
        <w:ind w:left="720"/>
        <w:jc w:val="right"/>
      </w:pPr>
      <w:r w:rsidRPr="00C633BF">
        <w:lastRenderedPageBreak/>
        <w:t>Приложение 1</w:t>
      </w:r>
    </w:p>
    <w:p w14:paraId="729187BF" w14:textId="77777777" w:rsidR="00E3755A" w:rsidRPr="00C633BF" w:rsidRDefault="00E3755A" w:rsidP="00E3755A">
      <w:pPr>
        <w:ind w:left="720"/>
        <w:jc w:val="right"/>
      </w:pPr>
      <w:r w:rsidRPr="00C633BF">
        <w:t>к постановлению администрации</w:t>
      </w:r>
    </w:p>
    <w:p w14:paraId="54119DB3" w14:textId="59392400" w:rsidR="00E3755A" w:rsidRPr="00C633BF" w:rsidRDefault="00E3755A" w:rsidP="00E3755A">
      <w:pPr>
        <w:ind w:left="720"/>
        <w:jc w:val="right"/>
      </w:pPr>
      <w:r w:rsidRPr="00C633BF">
        <w:t>сельского поселения «К</w:t>
      </w:r>
      <w:r w:rsidR="00A61D9F">
        <w:t>ойгородок</w:t>
      </w:r>
      <w:r w:rsidRPr="00C633BF">
        <w:t>»</w:t>
      </w:r>
    </w:p>
    <w:p w14:paraId="42DBCAD9" w14:textId="29103DC4" w:rsidR="00E3755A" w:rsidRPr="00C633BF" w:rsidRDefault="00E3755A" w:rsidP="00E3755A">
      <w:pPr>
        <w:ind w:left="720"/>
        <w:jc w:val="right"/>
      </w:pPr>
      <w:r w:rsidRPr="00C633BF">
        <w:t xml:space="preserve">                                                                            от </w:t>
      </w:r>
      <w:r w:rsidR="0079589E">
        <w:t>10.02</w:t>
      </w:r>
      <w:r w:rsidRPr="00C633BF">
        <w:t>.20</w:t>
      </w:r>
      <w:r w:rsidR="0079589E">
        <w:t>20</w:t>
      </w:r>
      <w:r w:rsidRPr="00C633BF">
        <w:t xml:space="preserve"> №0</w:t>
      </w:r>
      <w:r w:rsidR="0079589E">
        <w:t>3</w:t>
      </w:r>
      <w:r w:rsidRPr="00C633BF">
        <w:t>/</w:t>
      </w:r>
      <w:r w:rsidR="0079589E">
        <w:t>02</w:t>
      </w:r>
      <w:r w:rsidRPr="00C633BF">
        <w:t xml:space="preserve">  </w:t>
      </w:r>
    </w:p>
    <w:p w14:paraId="0501B31D" w14:textId="77777777" w:rsidR="00E3755A" w:rsidRPr="00C633BF" w:rsidRDefault="00E3755A" w:rsidP="00E3755A">
      <w:pPr>
        <w:ind w:left="720"/>
        <w:jc w:val="right"/>
      </w:pPr>
    </w:p>
    <w:p w14:paraId="2D410F91" w14:textId="77777777" w:rsidR="00E3755A" w:rsidRPr="003800F2" w:rsidRDefault="00E3755A" w:rsidP="00E3755A">
      <w:pPr>
        <w:ind w:left="720"/>
        <w:jc w:val="center"/>
        <w:rPr>
          <w:b/>
        </w:rPr>
      </w:pPr>
      <w:r w:rsidRPr="00C633BF">
        <w:rPr>
          <w:b/>
        </w:rPr>
        <w:t>Порядок</w:t>
      </w:r>
    </w:p>
    <w:p w14:paraId="33FEF1B6" w14:textId="77777777" w:rsidR="00E3755A" w:rsidRDefault="00E3755A" w:rsidP="00E3755A">
      <w:pPr>
        <w:ind w:left="720"/>
        <w:jc w:val="center"/>
        <w:rPr>
          <w:b/>
        </w:rPr>
      </w:pPr>
      <w:proofErr w:type="gramStart"/>
      <w:r w:rsidRPr="003800F2">
        <w:rPr>
          <w:b/>
        </w:rPr>
        <w:t xml:space="preserve">управления </w:t>
      </w:r>
      <w:r>
        <w:rPr>
          <w:b/>
        </w:rPr>
        <w:t xml:space="preserve"> многоквартирным</w:t>
      </w:r>
      <w:proofErr w:type="gramEnd"/>
      <w:r>
        <w:rPr>
          <w:b/>
        </w:rPr>
        <w:t xml:space="preserve"> домом</w:t>
      </w:r>
      <w:r w:rsidRPr="003800F2">
        <w:rPr>
          <w:b/>
        </w:rPr>
        <w:t xml:space="preserve"> </w:t>
      </w:r>
    </w:p>
    <w:p w14:paraId="568BAA42" w14:textId="77777777" w:rsidR="00E3755A" w:rsidRPr="003800F2" w:rsidRDefault="00E3755A" w:rsidP="00E3755A">
      <w:pPr>
        <w:ind w:left="720"/>
        <w:jc w:val="center"/>
        <w:rPr>
          <w:b/>
        </w:rPr>
      </w:pPr>
    </w:p>
    <w:p w14:paraId="470F8955" w14:textId="77777777" w:rsidR="00E3755A" w:rsidRPr="00484AC1" w:rsidRDefault="00E3755A" w:rsidP="00E3755A">
      <w:pPr>
        <w:jc w:val="both"/>
        <w:rPr>
          <w:b/>
        </w:rPr>
      </w:pPr>
      <w:r w:rsidRPr="00484AC1">
        <w:rPr>
          <w:b/>
        </w:rPr>
        <w:t>I. Общие положения.</w:t>
      </w:r>
    </w:p>
    <w:p w14:paraId="3A14562D" w14:textId="77777777" w:rsidR="00E3755A" w:rsidRDefault="00E3755A" w:rsidP="00E3755A">
      <w:pPr>
        <w:jc w:val="both"/>
      </w:pPr>
      <w:r>
        <w:t xml:space="preserve"> </w:t>
      </w:r>
    </w:p>
    <w:p w14:paraId="393ABD16" w14:textId="3399F481" w:rsidR="00E3755A" w:rsidRDefault="00E3755A" w:rsidP="00E3755A">
      <w:pPr>
        <w:jc w:val="both"/>
      </w:pPr>
      <w:r>
        <w:t xml:space="preserve">1.1. Настоящий Порядок </w:t>
      </w:r>
      <w:proofErr w:type="gramStart"/>
      <w:r>
        <w:t>управления  многоквартирным</w:t>
      </w:r>
      <w:proofErr w:type="gramEnd"/>
      <w:r>
        <w:t xml:space="preserve"> домом,  помещения в котором находятся в муниципальной собственности сельского поселения </w:t>
      </w:r>
      <w:r w:rsidR="00A61D9F">
        <w:t>«</w:t>
      </w:r>
      <w:r>
        <w:t>К</w:t>
      </w:r>
      <w:r w:rsidR="00A61D9F">
        <w:t>ойгородок»</w:t>
      </w:r>
      <w:r>
        <w:t xml:space="preserve"> (далее - Порядок), разработан в соответствии с ч.1 ст. 163 Жилищного кодекса Российской Федерации в целях: </w:t>
      </w:r>
    </w:p>
    <w:p w14:paraId="1D74CC70" w14:textId="77777777" w:rsidR="00E3755A" w:rsidRDefault="00E3755A" w:rsidP="00E3755A">
      <w:pPr>
        <w:jc w:val="both"/>
      </w:pPr>
      <w:r>
        <w:t xml:space="preserve">-обеспечения благоприятных и безопасных условий проживания граждан; </w:t>
      </w:r>
    </w:p>
    <w:p w14:paraId="24D39731" w14:textId="79A62062" w:rsidR="00E3755A" w:rsidRDefault="00E3755A" w:rsidP="00E3755A">
      <w:pPr>
        <w:jc w:val="both"/>
      </w:pPr>
      <w:r>
        <w:t xml:space="preserve">надлежащего содержания имущества многоквартирных </w:t>
      </w:r>
      <w:proofErr w:type="gramStart"/>
      <w:r>
        <w:t>домов,  помещения</w:t>
      </w:r>
      <w:proofErr w:type="gramEnd"/>
      <w:r>
        <w:t xml:space="preserve"> в котором находятся в муниципальной собственности сельского поселения </w:t>
      </w:r>
      <w:r w:rsidR="00A61D9F">
        <w:t>Койгородок</w:t>
      </w:r>
      <w:r>
        <w:t xml:space="preserve">; </w:t>
      </w:r>
    </w:p>
    <w:p w14:paraId="645BF69C" w14:textId="77777777" w:rsidR="00E3755A" w:rsidRDefault="00E3755A" w:rsidP="00E3755A">
      <w:pPr>
        <w:jc w:val="both"/>
      </w:pPr>
      <w:r>
        <w:t xml:space="preserve">-решения вопросов пользования имуществом многоквартирных домов, а также предоставления коммунальных услуг гражданам; </w:t>
      </w:r>
    </w:p>
    <w:p w14:paraId="3710A746" w14:textId="77777777" w:rsidR="00E3755A" w:rsidRDefault="00E3755A" w:rsidP="00E3755A">
      <w:pPr>
        <w:jc w:val="both"/>
      </w:pPr>
      <w:r>
        <w:t xml:space="preserve">-совершенствования системы договорных отношений по предоставлению жилищно-коммунальных услуг; </w:t>
      </w:r>
    </w:p>
    <w:p w14:paraId="14EDF1CA" w14:textId="77777777" w:rsidR="00E3755A" w:rsidRDefault="00E3755A" w:rsidP="00E3755A">
      <w:pPr>
        <w:jc w:val="both"/>
      </w:pPr>
      <w:r>
        <w:t xml:space="preserve">-развития конкуренции в сфере управления, содержания и ремонта жилищного фонда; </w:t>
      </w:r>
    </w:p>
    <w:p w14:paraId="07617F32" w14:textId="77777777" w:rsidR="00E3755A" w:rsidRDefault="00E3755A" w:rsidP="00E3755A">
      <w:pPr>
        <w:jc w:val="both"/>
      </w:pPr>
      <w:r>
        <w:t xml:space="preserve">-усиления контроля за качеством жилищно-коммунального обслуживания населения; </w:t>
      </w:r>
    </w:p>
    <w:p w14:paraId="4259461B" w14:textId="77777777" w:rsidR="00E3755A" w:rsidRDefault="00E3755A" w:rsidP="00E3755A">
      <w:pPr>
        <w:jc w:val="both"/>
      </w:pPr>
      <w:r>
        <w:t>1.2.</w:t>
      </w:r>
      <w:r w:rsidRPr="00267123">
        <w:t xml:space="preserve"> </w:t>
      </w:r>
      <w:r>
        <w:t xml:space="preserve">Многоквартирные дома могут управляться только одной управляющей организацией. </w:t>
      </w:r>
    </w:p>
    <w:p w14:paraId="75E34256" w14:textId="77777777" w:rsidR="00E3755A" w:rsidRDefault="00E3755A" w:rsidP="00E3755A">
      <w:pPr>
        <w:jc w:val="both"/>
      </w:pPr>
    </w:p>
    <w:p w14:paraId="2A74D6DA" w14:textId="77777777" w:rsidR="00E3755A" w:rsidRDefault="00E3755A" w:rsidP="00E3755A">
      <w:pPr>
        <w:jc w:val="both"/>
      </w:pPr>
      <w:r w:rsidRPr="00484AC1">
        <w:rPr>
          <w:b/>
        </w:rPr>
        <w:t xml:space="preserve">II. Подготовка к </w:t>
      </w:r>
      <w:r>
        <w:rPr>
          <w:b/>
        </w:rPr>
        <w:t xml:space="preserve">передаче </w:t>
      </w:r>
      <w:r w:rsidRPr="00684C24">
        <w:rPr>
          <w:b/>
        </w:rPr>
        <w:t>многоквартирных домов</w:t>
      </w:r>
      <w:r w:rsidRPr="00484AC1">
        <w:rPr>
          <w:b/>
        </w:rPr>
        <w:t xml:space="preserve"> в управление управляющей организацией</w:t>
      </w:r>
      <w:r>
        <w:t>.</w:t>
      </w:r>
    </w:p>
    <w:p w14:paraId="5F633B8A" w14:textId="77777777" w:rsidR="00E3755A" w:rsidRDefault="00E3755A" w:rsidP="00E3755A">
      <w:pPr>
        <w:jc w:val="both"/>
      </w:pPr>
      <w:r>
        <w:t xml:space="preserve"> </w:t>
      </w:r>
    </w:p>
    <w:p w14:paraId="7CF00EDF" w14:textId="77777777" w:rsidR="00E3755A" w:rsidRDefault="00E3755A" w:rsidP="00E3755A">
      <w:pPr>
        <w:jc w:val="both"/>
      </w:pPr>
      <w:r>
        <w:t xml:space="preserve">2.1. Перечень технической и иной документации, необходимой для осуществления передачи многоквартирных домов в управление управляющей организацией, определяется исходя из положений пунктов 24 и 26 Правил содержания общего имущества в многоквартирном доме, утвержденных постановлением Правительства Российской Федерации </w:t>
      </w:r>
      <w:r w:rsidRPr="00BC7BD8">
        <w:rPr>
          <w:color w:val="000000"/>
        </w:rPr>
        <w:t>от 13 августа 2006 г. № 491</w:t>
      </w:r>
      <w: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207776E0" w14:textId="77777777" w:rsidR="00E3755A" w:rsidRDefault="00E3755A" w:rsidP="00E3755A">
      <w:pPr>
        <w:jc w:val="both"/>
      </w:pPr>
      <w:r>
        <w:t xml:space="preserve"> </w:t>
      </w:r>
    </w:p>
    <w:p w14:paraId="22183E94" w14:textId="77777777" w:rsidR="00E3755A" w:rsidRPr="00E03C5C" w:rsidRDefault="00E3755A" w:rsidP="00E3755A">
      <w:pPr>
        <w:jc w:val="both"/>
        <w:rPr>
          <w:b/>
        </w:rPr>
      </w:pPr>
      <w:r w:rsidRPr="00E03C5C">
        <w:rPr>
          <w:b/>
        </w:rPr>
        <w:lastRenderedPageBreak/>
        <w:t xml:space="preserve">III. Порядок определения управляющей организации и заключения с ней договора на </w:t>
      </w:r>
      <w:proofErr w:type="gramStart"/>
      <w:r w:rsidRPr="00E03C5C">
        <w:rPr>
          <w:b/>
        </w:rPr>
        <w:t xml:space="preserve">управление </w:t>
      </w:r>
      <w:r>
        <w:rPr>
          <w:b/>
        </w:rPr>
        <w:t xml:space="preserve"> многоквартирным</w:t>
      </w:r>
      <w:proofErr w:type="gramEnd"/>
      <w:r>
        <w:rPr>
          <w:b/>
        </w:rPr>
        <w:t xml:space="preserve"> домом.</w:t>
      </w:r>
      <w:r w:rsidRPr="00E03C5C">
        <w:rPr>
          <w:b/>
        </w:rPr>
        <w:t xml:space="preserve"> </w:t>
      </w:r>
    </w:p>
    <w:p w14:paraId="17256705" w14:textId="77777777" w:rsidR="00E3755A" w:rsidRDefault="00E3755A" w:rsidP="00E3755A">
      <w:pPr>
        <w:jc w:val="both"/>
      </w:pPr>
    </w:p>
    <w:p w14:paraId="10EDE796" w14:textId="77777777" w:rsidR="00E3755A" w:rsidRDefault="00E3755A" w:rsidP="00E3755A">
      <w:pPr>
        <w:jc w:val="both"/>
      </w:pPr>
      <w:r>
        <w:t xml:space="preserve">3.1. Выбор управляющей организации по </w:t>
      </w:r>
      <w:proofErr w:type="gramStart"/>
      <w:r>
        <w:t>управлению  многоквартирным</w:t>
      </w:r>
      <w:proofErr w:type="gramEnd"/>
      <w:r>
        <w:t xml:space="preserve"> домом осуществляется по результатам открытого конкурса или, если такой конкурс в соответствии с законодательством признан несостоявшимся, без проведения такого конкурса. </w:t>
      </w:r>
    </w:p>
    <w:p w14:paraId="11DA24E2" w14:textId="0497BA90" w:rsidR="00E3755A" w:rsidRDefault="00E3755A" w:rsidP="00E3755A">
      <w:pPr>
        <w:jc w:val="both"/>
      </w:pPr>
      <w:r>
        <w:t>3.2. Организатором открытого конкурса является администрация сельского поселения «К</w:t>
      </w:r>
      <w:r w:rsidR="00A61D9F">
        <w:t>ойгородок</w:t>
      </w:r>
      <w:r>
        <w:t xml:space="preserve">». </w:t>
      </w:r>
    </w:p>
    <w:p w14:paraId="78C5BF33" w14:textId="5A9861D2" w:rsidR="00E3755A" w:rsidRDefault="00E3755A" w:rsidP="00E3755A">
      <w:pPr>
        <w:jc w:val="both"/>
      </w:pPr>
      <w:r>
        <w:t>Расходы по организации и проведению открытого конкурса несет бюджет муниципального образования сельского поселения «К</w:t>
      </w:r>
      <w:r w:rsidR="00A61D9F">
        <w:t>ойгородок</w:t>
      </w:r>
      <w:r>
        <w:t xml:space="preserve">». </w:t>
      </w:r>
    </w:p>
    <w:p w14:paraId="55450435" w14:textId="468483EC" w:rsidR="00E3755A" w:rsidRDefault="00E3755A" w:rsidP="00E3755A">
      <w:pPr>
        <w:jc w:val="both"/>
      </w:pPr>
      <w:r>
        <w:t>3.3. Администрация сельского поселения «К</w:t>
      </w:r>
      <w:r w:rsidR="00A61D9F">
        <w:t>ойгородок</w:t>
      </w:r>
      <w:r>
        <w:t xml:space="preserve">»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утверждению проекта договора управления  многоквартирным домом и конкурсной документации, определению условий конкурса и их изменению. </w:t>
      </w:r>
    </w:p>
    <w:p w14:paraId="53BF48AF" w14:textId="749EBE9D" w:rsidR="00E3755A" w:rsidRDefault="00E3755A" w:rsidP="00E3755A">
      <w:pPr>
        <w:jc w:val="both"/>
      </w:pPr>
      <w:r>
        <w:t>3.4. Выбор специализированной организации осуществляется администрацией сельского поселения «К</w:t>
      </w:r>
      <w:r w:rsidR="00A61D9F">
        <w:t>ойгородок</w:t>
      </w:r>
      <w:r>
        <w:t>»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14:paraId="6C543CD6" w14:textId="126A43C7" w:rsidR="00E3755A" w:rsidRDefault="00E3755A" w:rsidP="00E3755A">
      <w:pPr>
        <w:autoSpaceDE w:val="0"/>
        <w:autoSpaceDN w:val="0"/>
        <w:adjustRightInd w:val="0"/>
        <w:jc w:val="both"/>
      </w:pPr>
      <w:r>
        <w:t>3.5. При осуществлении функций по проведению конкурса специализированная организация действует от имени администрации сельского поселения «К</w:t>
      </w:r>
      <w:r w:rsidR="00A61D9F">
        <w:t>ойгородок</w:t>
      </w:r>
      <w:r>
        <w:t>» и при этом права и обязанности возникают у</w:t>
      </w:r>
      <w:r w:rsidRPr="00D54F7D">
        <w:t xml:space="preserve"> </w:t>
      </w:r>
      <w:r>
        <w:t>администрации сельского поселения «К</w:t>
      </w:r>
      <w:r w:rsidR="00A61D9F">
        <w:t>ойгородок</w:t>
      </w:r>
      <w:r>
        <w:t>».</w:t>
      </w:r>
    </w:p>
    <w:p w14:paraId="76AEC0B8" w14:textId="006E3256" w:rsidR="00E3755A" w:rsidRDefault="00E3755A" w:rsidP="00E3755A">
      <w:pPr>
        <w:autoSpaceDE w:val="0"/>
        <w:autoSpaceDN w:val="0"/>
        <w:adjustRightInd w:val="0"/>
        <w:jc w:val="both"/>
      </w:pPr>
      <w:r>
        <w:t>3.6. Администрация сельского поселения «К</w:t>
      </w:r>
      <w:r w:rsidR="00A61D9F">
        <w:t>ойгородок</w:t>
      </w:r>
      <w:r>
        <w:t>»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администрацией сельского поселения «К</w:t>
      </w:r>
      <w:r w:rsidR="00A61D9F">
        <w:t>ойгородок</w:t>
      </w:r>
      <w:r>
        <w:t>» на основе договора.</w:t>
      </w:r>
    </w:p>
    <w:p w14:paraId="2924511A" w14:textId="77777777" w:rsidR="00E3755A" w:rsidRDefault="00E3755A" w:rsidP="00E3755A">
      <w:pPr>
        <w:jc w:val="both"/>
      </w:pPr>
      <w:r>
        <w:t xml:space="preserve">3.7. Специализированная организация не может быть участником конкурса. </w:t>
      </w:r>
    </w:p>
    <w:p w14:paraId="71480877" w14:textId="77777777" w:rsidR="00E3755A" w:rsidRDefault="00E3755A" w:rsidP="00E3755A">
      <w:pPr>
        <w:jc w:val="both"/>
      </w:pPr>
      <w:r>
        <w:t xml:space="preserve">3.8. Открытый конкурс по выбору управляющей организации для </w:t>
      </w:r>
      <w:proofErr w:type="gramStart"/>
      <w:r>
        <w:t>управления  многоквартирным</w:t>
      </w:r>
      <w:proofErr w:type="gramEnd"/>
      <w:r>
        <w:t xml:space="preserve"> домом проводится в порядке, установленном Постановлением Правительства Российской Федерации от </w:t>
      </w:r>
      <w:r w:rsidRPr="00BC7BD8">
        <w:rPr>
          <w:color w:val="000000"/>
        </w:rPr>
        <w:t xml:space="preserve">06.02.2006г. №75 </w:t>
      </w:r>
      <w:r>
        <w:t xml:space="preserve">«О порядке проведения органом местного самоуправления открытого </w:t>
      </w:r>
      <w:r>
        <w:lastRenderedPageBreak/>
        <w:t>конкурса по отбору управляющей организации для управления многоквартирным домом».</w:t>
      </w:r>
    </w:p>
    <w:p w14:paraId="7379BC02" w14:textId="77777777" w:rsidR="00E3755A" w:rsidRDefault="00E3755A" w:rsidP="00E3755A">
      <w:pPr>
        <w:jc w:val="both"/>
      </w:pPr>
      <w:r>
        <w:t xml:space="preserve">3.9. Если иное не установлено договором управления  многоквартирным домом, заключаемым между администрацией и управляющей организацией на срок не менее чем один год и не более чем пять лет, управляющая организация обязана приступить к выполнению такого договора не позднее чем через 30 дней со дня его подписания. </w:t>
      </w:r>
    </w:p>
    <w:p w14:paraId="202E7F75" w14:textId="5B317275" w:rsidR="00E3755A" w:rsidRDefault="00E3755A" w:rsidP="00E3755A">
      <w:pPr>
        <w:jc w:val="both"/>
      </w:pPr>
      <w:r>
        <w:t>3.10. Не позднее пяти календарных дней с даты заключения договора администрация сельского поселения «К</w:t>
      </w:r>
      <w:r w:rsidR="00A61D9F">
        <w:t>ойгородок</w:t>
      </w:r>
      <w:r>
        <w:t xml:space="preserve">»: </w:t>
      </w:r>
    </w:p>
    <w:p w14:paraId="32DC602E" w14:textId="77777777" w:rsidR="00E3755A" w:rsidRDefault="00E3755A" w:rsidP="00E3755A">
      <w:pPr>
        <w:jc w:val="both"/>
      </w:pPr>
      <w:r>
        <w:t xml:space="preserve">-передает многоквартирные дома для управления управляющей организации по акту приема-передачи с одновременной передачей всей необходимой документации; </w:t>
      </w:r>
    </w:p>
    <w:p w14:paraId="4B6292C9" w14:textId="77777777" w:rsidR="00E3755A" w:rsidRDefault="00E3755A" w:rsidP="00E3755A">
      <w:pPr>
        <w:jc w:val="both"/>
      </w:pPr>
      <w:r>
        <w:t xml:space="preserve">-уведомляет нанимателей жилых помещений о наименовании, местонахождении, иных реквизитах управляющей организации; </w:t>
      </w:r>
    </w:p>
    <w:p w14:paraId="1FA60D33" w14:textId="77777777" w:rsidR="00E3755A" w:rsidRDefault="00E3755A" w:rsidP="00E3755A">
      <w:pPr>
        <w:jc w:val="both"/>
      </w:pPr>
      <w:r>
        <w:t xml:space="preserve">-передает техническую документацию на многоквартирные дома, объекты внешнего благоустройства, расположенные на придомовой территории многоквартирных домов; </w:t>
      </w:r>
    </w:p>
    <w:p w14:paraId="405531BF" w14:textId="77777777" w:rsidR="00E3755A" w:rsidRDefault="00E3755A" w:rsidP="00E3755A">
      <w:pPr>
        <w:jc w:val="both"/>
      </w:pPr>
      <w:r>
        <w:t xml:space="preserve">-производит раздел балансовой принадлежности и эксплуатационной ответственности. </w:t>
      </w:r>
    </w:p>
    <w:p w14:paraId="1F624C86" w14:textId="77777777" w:rsidR="00E3755A" w:rsidRDefault="00E3755A" w:rsidP="00E3755A">
      <w:pPr>
        <w:jc w:val="both"/>
      </w:pPr>
    </w:p>
    <w:p w14:paraId="191E65E2" w14:textId="77777777" w:rsidR="00E3755A" w:rsidRPr="00E03C5C" w:rsidRDefault="00E3755A" w:rsidP="00E3755A">
      <w:pPr>
        <w:jc w:val="both"/>
        <w:rPr>
          <w:b/>
        </w:rPr>
      </w:pPr>
      <w:r w:rsidRPr="00E03C5C">
        <w:rPr>
          <w:b/>
        </w:rPr>
        <w:t xml:space="preserve">IV. Организация </w:t>
      </w:r>
      <w:proofErr w:type="gramStart"/>
      <w:r w:rsidRPr="00E03C5C">
        <w:rPr>
          <w:b/>
        </w:rPr>
        <w:t>управления</w:t>
      </w:r>
      <w:r w:rsidRPr="00CB6845">
        <w:rPr>
          <w:b/>
        </w:rPr>
        <w:t xml:space="preserve"> </w:t>
      </w:r>
      <w:r>
        <w:rPr>
          <w:b/>
        </w:rPr>
        <w:t xml:space="preserve"> многоквартирным</w:t>
      </w:r>
      <w:proofErr w:type="gramEnd"/>
      <w:r>
        <w:rPr>
          <w:b/>
        </w:rPr>
        <w:t xml:space="preserve"> домом</w:t>
      </w:r>
      <w:r w:rsidRPr="004B2367">
        <w:rPr>
          <w:b/>
        </w:rPr>
        <w:t>.</w:t>
      </w:r>
      <w:r w:rsidRPr="00E03C5C">
        <w:rPr>
          <w:b/>
        </w:rPr>
        <w:t xml:space="preserve"> </w:t>
      </w:r>
    </w:p>
    <w:p w14:paraId="3E37413B" w14:textId="77777777" w:rsidR="00E3755A" w:rsidRPr="00E03C5C" w:rsidRDefault="00E3755A" w:rsidP="00E3755A">
      <w:pPr>
        <w:jc w:val="both"/>
        <w:rPr>
          <w:b/>
        </w:rPr>
      </w:pPr>
    </w:p>
    <w:p w14:paraId="68CE3BC3" w14:textId="77777777" w:rsidR="00E3755A" w:rsidRDefault="00E3755A" w:rsidP="00E3755A">
      <w:pPr>
        <w:jc w:val="both"/>
      </w:pPr>
      <w:r>
        <w:t xml:space="preserve">4.1. </w:t>
      </w:r>
      <w:proofErr w:type="gramStart"/>
      <w:r>
        <w:t>Управление  многоквартирным</w:t>
      </w:r>
      <w:proofErr w:type="gramEnd"/>
      <w:r>
        <w:t xml:space="preserve"> домом предусматривает проведение работ по: </w:t>
      </w:r>
    </w:p>
    <w:p w14:paraId="4AD7A50B" w14:textId="77777777" w:rsidR="00E3755A" w:rsidRDefault="00E3755A" w:rsidP="00E3755A">
      <w:pPr>
        <w:jc w:val="both"/>
      </w:pPr>
      <w:r>
        <w:t xml:space="preserve">-модернизации принятого в </w:t>
      </w:r>
      <w:proofErr w:type="gramStart"/>
      <w:r>
        <w:t>управление  многоквартирным</w:t>
      </w:r>
      <w:proofErr w:type="gramEnd"/>
      <w:r>
        <w:t xml:space="preserve"> домом на основе современных технологий и материалов в соответствии с государственными стандартами качества предоставляемых жилищно-коммунальных услуг; </w:t>
      </w:r>
    </w:p>
    <w:p w14:paraId="4DE384D7" w14:textId="77777777" w:rsidR="00E3755A" w:rsidRDefault="00E3755A" w:rsidP="00E3755A">
      <w:pPr>
        <w:jc w:val="both"/>
      </w:pPr>
      <w:r>
        <w:t xml:space="preserve">-санитарному содержанию, техническому обслуживанию, текущему и капитальному ремонту многоквартирных домов и объектов внешнего благоустройства, расположенных на придомовой территории многоквартирных домов, в соответствии с действующими нормативами; </w:t>
      </w:r>
    </w:p>
    <w:p w14:paraId="2C6C10E3" w14:textId="77777777" w:rsidR="00E3755A" w:rsidRDefault="00E3755A" w:rsidP="00E3755A">
      <w:pPr>
        <w:jc w:val="both"/>
      </w:pPr>
      <w:r>
        <w:t xml:space="preserve">-снижению затрат на эксплуатацию и ремонт многоквартирных домов; </w:t>
      </w:r>
    </w:p>
    <w:p w14:paraId="48D093B4" w14:textId="77777777" w:rsidR="00E3755A" w:rsidRDefault="00E3755A" w:rsidP="00E3755A">
      <w:pPr>
        <w:jc w:val="both"/>
      </w:pPr>
      <w:r>
        <w:t xml:space="preserve">-заключению договоров с подрядными организациями на выполнение работ и предоставление услуг в требуемых объемах и необходимого качества; </w:t>
      </w:r>
    </w:p>
    <w:p w14:paraId="04BF45EC" w14:textId="77777777" w:rsidR="00E3755A" w:rsidRDefault="00E3755A" w:rsidP="00E3755A">
      <w:pPr>
        <w:jc w:val="both"/>
      </w:pPr>
      <w:r>
        <w:t xml:space="preserve">-заключению договоров на поставку жилищных и коммунальных услуг, обеспечению их учета; </w:t>
      </w:r>
    </w:p>
    <w:p w14:paraId="38EA26EE" w14:textId="77777777" w:rsidR="00E3755A" w:rsidRDefault="00E3755A" w:rsidP="00E3755A">
      <w:pPr>
        <w:jc w:val="both"/>
      </w:pPr>
      <w:r>
        <w:t xml:space="preserve">-предоставлению коммунальных услуг и улучшению их качественных характеристик; </w:t>
      </w:r>
    </w:p>
    <w:p w14:paraId="09E45B25" w14:textId="77777777" w:rsidR="00E3755A" w:rsidRDefault="00E3755A" w:rsidP="00E3755A">
      <w:pPr>
        <w:jc w:val="both"/>
      </w:pPr>
      <w:r>
        <w:t xml:space="preserve">-проведению разъяснительной работы с населением, направленной на повышение сохранности муниципального жилищного фонда; </w:t>
      </w:r>
    </w:p>
    <w:p w14:paraId="18895663" w14:textId="77777777" w:rsidR="00E3755A" w:rsidRDefault="00E3755A" w:rsidP="00E3755A">
      <w:pPr>
        <w:jc w:val="both"/>
      </w:pPr>
      <w:r>
        <w:t xml:space="preserve">-ведению технической документации на многоквартирные дома; </w:t>
      </w:r>
    </w:p>
    <w:p w14:paraId="67C3D36D" w14:textId="77777777" w:rsidR="00E3755A" w:rsidRDefault="00E3755A" w:rsidP="00E3755A">
      <w:pPr>
        <w:jc w:val="both"/>
      </w:pPr>
      <w:r>
        <w:t xml:space="preserve">-организации приема населения, установлению причин и обоснованности жалоб, принятию по ним мер; </w:t>
      </w:r>
    </w:p>
    <w:p w14:paraId="5E92F707" w14:textId="77777777" w:rsidR="00E3755A" w:rsidRDefault="00E3755A" w:rsidP="00E3755A">
      <w:pPr>
        <w:jc w:val="both"/>
      </w:pPr>
      <w:r>
        <w:t xml:space="preserve">-организации сбора денежных средств с потребителей жилищных и коммунальных услуг; </w:t>
      </w:r>
    </w:p>
    <w:p w14:paraId="471BC01A" w14:textId="77777777" w:rsidR="00E3755A" w:rsidRDefault="00E3755A" w:rsidP="00E3755A">
      <w:pPr>
        <w:jc w:val="both"/>
      </w:pPr>
      <w:r>
        <w:lastRenderedPageBreak/>
        <w:t xml:space="preserve">-управлению финансовыми средствами, поступающими от потребителей жилищных и коммунальных услуг; </w:t>
      </w:r>
    </w:p>
    <w:p w14:paraId="0EA58941" w14:textId="77777777" w:rsidR="00E3755A" w:rsidRDefault="00E3755A" w:rsidP="00E3755A">
      <w:pPr>
        <w:jc w:val="both"/>
      </w:pPr>
      <w:r>
        <w:t xml:space="preserve">-обработке бухгалтерской и прочей документации; </w:t>
      </w:r>
    </w:p>
    <w:p w14:paraId="7F8F33FD" w14:textId="77777777" w:rsidR="00E3755A" w:rsidRDefault="00E3755A" w:rsidP="00E3755A">
      <w:pPr>
        <w:jc w:val="both"/>
      </w:pPr>
      <w:r>
        <w:t xml:space="preserve">-проведению хозяйственных операций в банках; </w:t>
      </w:r>
    </w:p>
    <w:p w14:paraId="33CA65A6" w14:textId="77777777" w:rsidR="00E3755A" w:rsidRDefault="00E3755A" w:rsidP="00E3755A">
      <w:pPr>
        <w:jc w:val="both"/>
      </w:pPr>
      <w:r>
        <w:t xml:space="preserve">-ведению расчетов с нанимателями, арендаторами помещений за оказываемые услуги; </w:t>
      </w:r>
    </w:p>
    <w:p w14:paraId="76AA6B24" w14:textId="77777777" w:rsidR="00E3755A" w:rsidRDefault="00E3755A" w:rsidP="00E3755A">
      <w:pPr>
        <w:jc w:val="both"/>
      </w:pPr>
      <w:r>
        <w:t xml:space="preserve">-проведению расчета и внесению соответствующих платежей и налогов, в том числе платы за землю; </w:t>
      </w:r>
    </w:p>
    <w:p w14:paraId="02DD3C1E" w14:textId="77777777" w:rsidR="00E3755A" w:rsidRDefault="00E3755A" w:rsidP="00E3755A">
      <w:pPr>
        <w:jc w:val="both"/>
      </w:pPr>
      <w:r>
        <w:t xml:space="preserve">-проведению бухгалтерско-финансового обслуживания населения - выдачи жильцам дома с коммунальными квартирами расчетных документов и справок; </w:t>
      </w:r>
    </w:p>
    <w:p w14:paraId="7C57FE12" w14:textId="77777777" w:rsidR="00E3755A" w:rsidRDefault="00E3755A" w:rsidP="00E3755A">
      <w:pPr>
        <w:jc w:val="both"/>
      </w:pPr>
      <w:r>
        <w:t xml:space="preserve">-взысканию в установленном порядке задолженности по оплате жилищно-коммунальных услуг; </w:t>
      </w:r>
    </w:p>
    <w:p w14:paraId="56BAFB11" w14:textId="77777777" w:rsidR="00E3755A" w:rsidRDefault="00E3755A" w:rsidP="00E3755A">
      <w:pPr>
        <w:jc w:val="both"/>
      </w:pPr>
      <w:r>
        <w:t xml:space="preserve">-ведению аналитической работы и маркетинговых исследований по улучшению обслуживания потребителей, повышению качества услуг и снижению их стоимости; </w:t>
      </w:r>
    </w:p>
    <w:p w14:paraId="5E3E95C3" w14:textId="77777777" w:rsidR="00E3755A" w:rsidRDefault="00E3755A" w:rsidP="00E3755A">
      <w:pPr>
        <w:jc w:val="both"/>
      </w:pPr>
      <w:r>
        <w:t xml:space="preserve">-составлению перспективных планов развития жилищного фонда и объектов инженерной инфраструктуры; </w:t>
      </w:r>
    </w:p>
    <w:p w14:paraId="22044AD5" w14:textId="77777777" w:rsidR="00E3755A" w:rsidRDefault="00E3755A" w:rsidP="00E3755A">
      <w:pPr>
        <w:jc w:val="both"/>
      </w:pPr>
      <w:r>
        <w:t xml:space="preserve">-разработке и реализации предложений по эффективному использованию нежилых помещений и земельных участков с целью привлечения дополнительных финансовых ресурсов; </w:t>
      </w:r>
    </w:p>
    <w:p w14:paraId="19B7A3EC" w14:textId="77777777" w:rsidR="00E3755A" w:rsidRDefault="00E3755A" w:rsidP="00E3755A">
      <w:pPr>
        <w:jc w:val="both"/>
      </w:pPr>
      <w:r>
        <w:t>- назначить ответственное лицо за соблюдение правил пожарной безопасности;</w:t>
      </w:r>
    </w:p>
    <w:p w14:paraId="351866B5" w14:textId="77777777" w:rsidR="00E3755A" w:rsidRDefault="00E3755A" w:rsidP="00E3755A">
      <w:pPr>
        <w:jc w:val="both"/>
      </w:pPr>
      <w:r>
        <w:t>- обеспечить соблюдение правил пожарной безопасности нанимателей и членов их семей в жилых помещениях и в местах общего пользования;</w:t>
      </w:r>
    </w:p>
    <w:p w14:paraId="0428FCA8" w14:textId="77777777" w:rsidR="00E3755A" w:rsidRDefault="00E3755A" w:rsidP="00E3755A">
      <w:pPr>
        <w:jc w:val="both"/>
      </w:pPr>
      <w:r>
        <w:t xml:space="preserve">-подготовке плановой и внеплановой отчетной технической и финансово-бухгалтерской документации в установленные сроки; </w:t>
      </w:r>
    </w:p>
    <w:p w14:paraId="337176C6" w14:textId="77777777" w:rsidR="00E3755A" w:rsidRDefault="00E3755A" w:rsidP="00E3755A">
      <w:pPr>
        <w:jc w:val="both"/>
      </w:pPr>
      <w:r>
        <w:t xml:space="preserve">-подготовке письменного отчета о выполнении договора </w:t>
      </w:r>
      <w:proofErr w:type="gramStart"/>
      <w:r>
        <w:t>управления  многоквартирным</w:t>
      </w:r>
      <w:proofErr w:type="gramEnd"/>
      <w:r>
        <w:t xml:space="preserve"> домом, включающего информацию о выполненных работах, оказанных услугах, а также сведений о нарушениях, выявленных органами государственной власти, уполномоченными контролировать деятельность, осуществляемую управляющими организациями, за 15 дней до окончания срока действия договора; </w:t>
      </w:r>
    </w:p>
    <w:p w14:paraId="22E6572F" w14:textId="77777777" w:rsidR="00E3755A" w:rsidRDefault="00E3755A" w:rsidP="00E3755A">
      <w:pPr>
        <w:jc w:val="both"/>
      </w:pPr>
      <w:r>
        <w:t xml:space="preserve">-выполнению требований законодательства, иных нормативных актов, технических норм и правил. </w:t>
      </w:r>
    </w:p>
    <w:p w14:paraId="79AB63F6" w14:textId="291A6F1F" w:rsidR="00E3755A" w:rsidRDefault="00E3755A" w:rsidP="00E3755A">
      <w:pPr>
        <w:jc w:val="both"/>
      </w:pPr>
      <w:r>
        <w:t>4.2. Управляющая организация обязана в целях принятия необходимых мер информировать администрацию сельского поселения «К</w:t>
      </w:r>
      <w:r w:rsidR="00A61D9F">
        <w:t>ойгородок</w:t>
      </w:r>
      <w:r>
        <w:t xml:space="preserve">» о случаях нарушения нанимателями жилых помещений жилищного законодательства, а также о нарушениях, выявленных органами государственной власти, уполномоченными контролировать деятельность, осуществляемую управляющими организациями, в срок не позднее трех календарных дней с момента выявления такого нарушения. </w:t>
      </w:r>
    </w:p>
    <w:p w14:paraId="3F26D5EB" w14:textId="77777777" w:rsidR="00E3755A" w:rsidRDefault="00E3755A" w:rsidP="00E3755A">
      <w:pPr>
        <w:jc w:val="both"/>
      </w:pPr>
      <w:r>
        <w:t xml:space="preserve">4.3. В целях учета мнения нанимателей по различным вопросам </w:t>
      </w:r>
      <w:proofErr w:type="gramStart"/>
      <w:r>
        <w:t>управления  многоквартирным</w:t>
      </w:r>
      <w:proofErr w:type="gramEnd"/>
      <w:r>
        <w:t xml:space="preserve"> домом управляющая организация вывешивает объявления, организует письменные опросы нанимателей и других потребителей услуг, </w:t>
      </w:r>
      <w:r>
        <w:lastRenderedPageBreak/>
        <w:t xml:space="preserve">организует проведение общих собраний, использует другие способы оповещения о предпринимаемых ею действиях. </w:t>
      </w:r>
    </w:p>
    <w:p w14:paraId="4FE97475" w14:textId="3686DFF9" w:rsidR="00E3755A" w:rsidRDefault="00E3755A" w:rsidP="00E3755A">
      <w:pPr>
        <w:jc w:val="both"/>
      </w:pPr>
      <w:r>
        <w:t>4.4. Администрация сельского поселения «К</w:t>
      </w:r>
      <w:r w:rsidR="00A61D9F">
        <w:t>ойгородок</w:t>
      </w:r>
      <w:r>
        <w:t xml:space="preserve">»  организует, в том числе с привлечением, в случае необходимости, специализированных организаций, в соответствии с законодательством Российской Федерации и законодательством Республики Коми, контроль за деятельностью управляющей организации по управлению  многоквартирным домом, за объемом и качеством предоставляемых жилищно-коммунальных услуг, за правомерностью использования средств, поступивших за предоставленные жилищные и коммунальные услуги, рассматривает заявления, обращения, предложения и жалобы граждан, связанные с деятельностью управляющей организации. </w:t>
      </w:r>
    </w:p>
    <w:p w14:paraId="4A258F69" w14:textId="77777777" w:rsidR="00E3755A" w:rsidRDefault="00E3755A" w:rsidP="00E3755A">
      <w:pPr>
        <w:jc w:val="both"/>
      </w:pPr>
      <w:r>
        <w:t xml:space="preserve">4.5. За 30 дней до прекращения договора управления  многоквартирным домом, при условии не продления данного договора, управляющая организация обязана передать техническую документацию на многоквартирные дома, иные связанные с управлением  многоквартирным домом документы, а также неиспользованные финансовые средства на содержание и ремонт многоквартирных домов уполномоченному органу или вновь выбранной управляющей организации. </w:t>
      </w:r>
    </w:p>
    <w:p w14:paraId="1DFB7FFF" w14:textId="77777777" w:rsidR="00E3755A" w:rsidRDefault="00E3755A" w:rsidP="00E3755A">
      <w:pPr>
        <w:jc w:val="both"/>
      </w:pPr>
    </w:p>
    <w:p w14:paraId="546A0CBD" w14:textId="77777777" w:rsidR="00E3755A" w:rsidRPr="00E03C5C" w:rsidRDefault="00E3755A" w:rsidP="00E3755A">
      <w:pPr>
        <w:jc w:val="both"/>
        <w:rPr>
          <w:b/>
        </w:rPr>
      </w:pPr>
      <w:r w:rsidRPr="00E03C5C">
        <w:rPr>
          <w:b/>
        </w:rPr>
        <w:t>V. Организация контроля.</w:t>
      </w:r>
      <w:r>
        <w:rPr>
          <w:b/>
        </w:rPr>
        <w:t xml:space="preserve"> </w:t>
      </w:r>
    </w:p>
    <w:p w14:paraId="037783DC" w14:textId="77777777" w:rsidR="00E3755A" w:rsidRPr="00E03C5C" w:rsidRDefault="00E3755A" w:rsidP="00E3755A">
      <w:pPr>
        <w:jc w:val="both"/>
        <w:rPr>
          <w:b/>
        </w:rPr>
      </w:pPr>
      <w:r w:rsidRPr="00E03C5C">
        <w:rPr>
          <w:b/>
        </w:rPr>
        <w:t xml:space="preserve"> </w:t>
      </w:r>
    </w:p>
    <w:p w14:paraId="1B0A3031" w14:textId="77777777" w:rsidR="00E3755A" w:rsidRDefault="00E3755A" w:rsidP="00E3755A">
      <w:pPr>
        <w:jc w:val="both"/>
      </w:pPr>
      <w:r>
        <w:t xml:space="preserve">5.1. Критериями качества работы управляющей организации являются: </w:t>
      </w:r>
    </w:p>
    <w:p w14:paraId="70E79426" w14:textId="77777777" w:rsidR="00E3755A" w:rsidRDefault="00E3755A" w:rsidP="00E3755A">
      <w:pPr>
        <w:jc w:val="both"/>
      </w:pPr>
      <w:r>
        <w:t xml:space="preserve">-показатели уровня сбора платежей за жилищно-коммунальные услуги, прочих платежей; </w:t>
      </w:r>
    </w:p>
    <w:p w14:paraId="7F2B7986" w14:textId="77777777" w:rsidR="00E3755A" w:rsidRDefault="00E3755A" w:rsidP="00E3755A">
      <w:pPr>
        <w:jc w:val="both"/>
      </w:pPr>
      <w:r>
        <w:t xml:space="preserve">-своевременное осуществление платежей по договорам с подрядчиками и поставщиками ресурсов; </w:t>
      </w:r>
    </w:p>
    <w:p w14:paraId="41E21678" w14:textId="77777777" w:rsidR="00E3755A" w:rsidRDefault="00E3755A" w:rsidP="00E3755A">
      <w:pPr>
        <w:jc w:val="both"/>
      </w:pPr>
      <w:r>
        <w:t xml:space="preserve">-наличие и исполнение перспективных и текущих планов работ по управлению многоквартирным домом, его содержанию и ремонту; </w:t>
      </w:r>
    </w:p>
    <w:p w14:paraId="1984DF20" w14:textId="77777777" w:rsidR="00E3755A" w:rsidRDefault="00E3755A" w:rsidP="00E3755A">
      <w:pPr>
        <w:jc w:val="both"/>
      </w:pPr>
      <w:r>
        <w:t xml:space="preserve">-осуществление управляющей организацией мер по контролю за качеством и объемом поставляемых жилищно-коммунальных услуг; </w:t>
      </w:r>
    </w:p>
    <w:p w14:paraId="197086D3" w14:textId="77777777" w:rsidR="00E3755A" w:rsidRDefault="00E3755A" w:rsidP="00E3755A">
      <w:pPr>
        <w:jc w:val="both"/>
      </w:pPr>
      <w:r>
        <w:t xml:space="preserve">-снижение количества обоснованных жалоб населения на качество жилищно-коммунального обслуживания, условия проживания, состояние многоквартирных домов; </w:t>
      </w:r>
    </w:p>
    <w:p w14:paraId="0CF108F9" w14:textId="77777777" w:rsidR="00E3755A" w:rsidRDefault="00E3755A" w:rsidP="00E3755A">
      <w:pPr>
        <w:jc w:val="both"/>
      </w:pPr>
      <w:r>
        <w:t xml:space="preserve">-своевременность и регулярность предоставления уполномоченному органу отчетной информации о состоянии и содержании переданного в </w:t>
      </w:r>
      <w:proofErr w:type="gramStart"/>
      <w:r>
        <w:t>управление  многоквартирным</w:t>
      </w:r>
      <w:proofErr w:type="gramEnd"/>
      <w:r>
        <w:t xml:space="preserve"> домом. </w:t>
      </w:r>
    </w:p>
    <w:p w14:paraId="15F1F467" w14:textId="1169CD14" w:rsidR="00E3755A" w:rsidRDefault="00E3755A" w:rsidP="00E3755A">
      <w:pPr>
        <w:jc w:val="both"/>
      </w:pPr>
      <w:r>
        <w:t>5.2. Контроль за деятельностью управляющей организации организуется администрацией сельского поселения «К</w:t>
      </w:r>
      <w:r w:rsidR="00A61D9F">
        <w:t>ойгородок</w:t>
      </w:r>
      <w:r>
        <w:t>» в рамках договора управления.</w:t>
      </w:r>
    </w:p>
    <w:p w14:paraId="7E39D2E1" w14:textId="152582BD" w:rsidR="00E3755A" w:rsidRDefault="00E3755A" w:rsidP="00E3755A">
      <w:pPr>
        <w:jc w:val="both"/>
      </w:pPr>
      <w:r>
        <w:t>5.3. При выявлении в деятельности управляющей организации отступлений от установленных нормативно-технических параметров, при нецелевом использовании средств либо при нарушении условий договора администрация сельского поселения «К</w:t>
      </w:r>
      <w:r w:rsidR="00A61D9F">
        <w:t>ойгородок</w:t>
      </w:r>
      <w:r>
        <w:t xml:space="preserve">» имеет право потребовать устранения допущенных нарушений с указанием сроков их исполнения, а при </w:t>
      </w:r>
      <w:r>
        <w:lastRenderedPageBreak/>
        <w:t xml:space="preserve">невыполнении требований - расторгнуть договор в соответствии с действующим законодательством. </w:t>
      </w:r>
    </w:p>
    <w:p w14:paraId="0B5BFC2D" w14:textId="6847D4BC" w:rsidR="00E3755A" w:rsidRDefault="00E3755A" w:rsidP="00E3755A">
      <w:pPr>
        <w:jc w:val="both"/>
      </w:pPr>
      <w:r>
        <w:t xml:space="preserve"> 5.4. Управляющая организация ежегодно в срок до 1 мая представляет администрации сельского поселения К</w:t>
      </w:r>
      <w:r w:rsidR="00A61D9F">
        <w:t>ойгородок</w:t>
      </w:r>
      <w:r>
        <w:t xml:space="preserve"> отчет о выполнении договора </w:t>
      </w:r>
      <w:proofErr w:type="gramStart"/>
      <w:r>
        <w:t>управления  многоквартирным</w:t>
      </w:r>
      <w:proofErr w:type="gramEnd"/>
      <w:r>
        <w:t xml:space="preserve"> домом за прошедший год.</w:t>
      </w:r>
    </w:p>
    <w:p w14:paraId="62E5F654" w14:textId="77777777" w:rsidR="00E3755A" w:rsidRDefault="00E3755A" w:rsidP="00E3755A">
      <w:pPr>
        <w:jc w:val="both"/>
      </w:pPr>
    </w:p>
    <w:p w14:paraId="2B27E642" w14:textId="77777777" w:rsidR="00E3755A" w:rsidRDefault="00E3755A" w:rsidP="00E3755A">
      <w:pPr>
        <w:jc w:val="both"/>
      </w:pPr>
    </w:p>
    <w:p w14:paraId="34B9417A" w14:textId="77777777" w:rsidR="00E3755A" w:rsidRDefault="00E3755A" w:rsidP="00E3755A">
      <w:pPr>
        <w:jc w:val="both"/>
      </w:pPr>
    </w:p>
    <w:p w14:paraId="4211B472" w14:textId="77777777" w:rsidR="00E3755A" w:rsidRDefault="00E3755A" w:rsidP="00E3755A">
      <w:pPr>
        <w:jc w:val="both"/>
      </w:pPr>
    </w:p>
    <w:p w14:paraId="3C444C0F" w14:textId="77777777" w:rsidR="00E3755A" w:rsidRDefault="00E3755A" w:rsidP="00E3755A">
      <w:pPr>
        <w:jc w:val="both"/>
      </w:pPr>
    </w:p>
    <w:p w14:paraId="2326C2B4" w14:textId="77777777" w:rsidR="00E3755A" w:rsidRDefault="00E3755A" w:rsidP="00E3755A">
      <w:pPr>
        <w:jc w:val="both"/>
      </w:pPr>
    </w:p>
    <w:p w14:paraId="21083268" w14:textId="77777777" w:rsidR="00E3755A" w:rsidRDefault="00E3755A" w:rsidP="00E3755A">
      <w:pPr>
        <w:jc w:val="both"/>
      </w:pPr>
    </w:p>
    <w:p w14:paraId="52829067" w14:textId="77777777" w:rsidR="00E3755A" w:rsidRDefault="00E3755A" w:rsidP="00E3755A">
      <w:pPr>
        <w:jc w:val="both"/>
      </w:pPr>
    </w:p>
    <w:p w14:paraId="75EAAA56" w14:textId="77777777" w:rsidR="00E3755A" w:rsidRDefault="00E3755A" w:rsidP="00E3755A">
      <w:pPr>
        <w:jc w:val="both"/>
      </w:pPr>
    </w:p>
    <w:p w14:paraId="4695AD29" w14:textId="77777777" w:rsidR="00E3755A" w:rsidRDefault="00E3755A" w:rsidP="00E3755A">
      <w:pPr>
        <w:jc w:val="both"/>
      </w:pPr>
    </w:p>
    <w:p w14:paraId="7720EAEA" w14:textId="77777777" w:rsidR="00E3755A" w:rsidRDefault="00E3755A" w:rsidP="00E3755A">
      <w:pPr>
        <w:jc w:val="both"/>
      </w:pPr>
    </w:p>
    <w:p w14:paraId="44E0F7DD" w14:textId="77777777" w:rsidR="00E3755A" w:rsidRDefault="00E3755A" w:rsidP="00E3755A">
      <w:pPr>
        <w:jc w:val="both"/>
      </w:pPr>
    </w:p>
    <w:p w14:paraId="05919FA6" w14:textId="77777777" w:rsidR="00E3755A" w:rsidRDefault="00E3755A" w:rsidP="00E3755A">
      <w:pPr>
        <w:jc w:val="both"/>
      </w:pPr>
    </w:p>
    <w:p w14:paraId="3EA645EC" w14:textId="77777777" w:rsidR="00E3755A" w:rsidRDefault="00E3755A" w:rsidP="00E3755A">
      <w:pPr>
        <w:jc w:val="both"/>
      </w:pPr>
    </w:p>
    <w:p w14:paraId="0BD5456E" w14:textId="77777777" w:rsidR="00E3755A" w:rsidRDefault="00E3755A" w:rsidP="00E3755A">
      <w:pPr>
        <w:jc w:val="both"/>
      </w:pPr>
    </w:p>
    <w:p w14:paraId="0FD54682" w14:textId="77777777" w:rsidR="00E3755A" w:rsidRDefault="00E3755A" w:rsidP="00E3755A">
      <w:pPr>
        <w:jc w:val="both"/>
      </w:pPr>
    </w:p>
    <w:p w14:paraId="03FEAFE3" w14:textId="77777777" w:rsidR="00E3755A" w:rsidRDefault="00E3755A" w:rsidP="00E3755A">
      <w:pPr>
        <w:jc w:val="both"/>
      </w:pPr>
    </w:p>
    <w:p w14:paraId="5CAE55F4" w14:textId="77777777" w:rsidR="00E3755A" w:rsidRDefault="00E3755A" w:rsidP="00E3755A">
      <w:pPr>
        <w:jc w:val="both"/>
      </w:pPr>
    </w:p>
    <w:p w14:paraId="27245E37" w14:textId="77777777" w:rsidR="00E3755A" w:rsidRDefault="00E3755A" w:rsidP="00E3755A">
      <w:pPr>
        <w:jc w:val="both"/>
      </w:pPr>
    </w:p>
    <w:p w14:paraId="393F1F06" w14:textId="77777777" w:rsidR="00E3755A" w:rsidRDefault="00E3755A" w:rsidP="00E3755A">
      <w:pPr>
        <w:jc w:val="both"/>
      </w:pPr>
    </w:p>
    <w:p w14:paraId="4596081D" w14:textId="77777777" w:rsidR="00E3755A" w:rsidRDefault="00E3755A" w:rsidP="00E3755A">
      <w:pPr>
        <w:jc w:val="both"/>
      </w:pPr>
    </w:p>
    <w:p w14:paraId="27C21FB2" w14:textId="77777777" w:rsidR="00E3755A" w:rsidRDefault="00E3755A" w:rsidP="00E3755A">
      <w:pPr>
        <w:jc w:val="both"/>
      </w:pPr>
    </w:p>
    <w:p w14:paraId="5D46BD5D" w14:textId="77777777" w:rsidR="00E3755A" w:rsidRDefault="00E3755A" w:rsidP="00E3755A">
      <w:pPr>
        <w:jc w:val="both"/>
      </w:pPr>
    </w:p>
    <w:p w14:paraId="7DDB807C" w14:textId="77777777" w:rsidR="00E3755A" w:rsidRDefault="00E3755A" w:rsidP="00E3755A">
      <w:pPr>
        <w:jc w:val="both"/>
      </w:pPr>
    </w:p>
    <w:p w14:paraId="68DCFDDF" w14:textId="77777777" w:rsidR="00E3755A" w:rsidRDefault="00E3755A" w:rsidP="00E3755A">
      <w:pPr>
        <w:jc w:val="both"/>
      </w:pPr>
    </w:p>
    <w:p w14:paraId="0104325A" w14:textId="77777777" w:rsidR="00E3755A" w:rsidRDefault="00E3755A" w:rsidP="00E3755A">
      <w:pPr>
        <w:jc w:val="both"/>
      </w:pPr>
    </w:p>
    <w:p w14:paraId="190C4E1C" w14:textId="77777777" w:rsidR="00E3755A" w:rsidRDefault="00E3755A" w:rsidP="00E3755A">
      <w:pPr>
        <w:jc w:val="both"/>
      </w:pPr>
    </w:p>
    <w:p w14:paraId="081D507C" w14:textId="77777777" w:rsidR="00E3755A" w:rsidRDefault="00E3755A" w:rsidP="00E3755A">
      <w:pPr>
        <w:jc w:val="both"/>
      </w:pPr>
    </w:p>
    <w:p w14:paraId="67A54886" w14:textId="77777777" w:rsidR="00E3755A" w:rsidRDefault="00E3755A" w:rsidP="00E3755A">
      <w:pPr>
        <w:jc w:val="both"/>
      </w:pPr>
    </w:p>
    <w:p w14:paraId="4ADC29F6" w14:textId="77777777" w:rsidR="00E3755A" w:rsidRDefault="00E3755A" w:rsidP="00E3755A">
      <w:pPr>
        <w:jc w:val="both"/>
      </w:pPr>
    </w:p>
    <w:p w14:paraId="7B42AC76" w14:textId="77777777" w:rsidR="00E3755A" w:rsidRDefault="00E3755A" w:rsidP="00E3755A">
      <w:pPr>
        <w:jc w:val="both"/>
      </w:pPr>
    </w:p>
    <w:p w14:paraId="47DF32DD" w14:textId="77777777" w:rsidR="00E3755A" w:rsidRDefault="00E3755A" w:rsidP="00E3755A">
      <w:pPr>
        <w:jc w:val="both"/>
      </w:pPr>
    </w:p>
    <w:p w14:paraId="58AF15D6" w14:textId="77777777" w:rsidR="00E3755A" w:rsidRDefault="00E3755A" w:rsidP="00E3755A">
      <w:pPr>
        <w:jc w:val="both"/>
      </w:pPr>
    </w:p>
    <w:p w14:paraId="4FE58C81" w14:textId="26B90D6F" w:rsidR="00E3755A" w:rsidRDefault="00E3755A" w:rsidP="00E3755A">
      <w:pPr>
        <w:jc w:val="both"/>
      </w:pPr>
    </w:p>
    <w:p w14:paraId="24452CB3" w14:textId="0CD08C8C" w:rsidR="00A61D9F" w:rsidRDefault="00A61D9F" w:rsidP="00E3755A">
      <w:pPr>
        <w:jc w:val="both"/>
      </w:pPr>
    </w:p>
    <w:p w14:paraId="37AC8F35" w14:textId="71FEAE81" w:rsidR="00A61D9F" w:rsidRDefault="00A61D9F" w:rsidP="00E3755A">
      <w:pPr>
        <w:jc w:val="both"/>
      </w:pPr>
    </w:p>
    <w:p w14:paraId="52798B4A" w14:textId="1BE17C9D" w:rsidR="00A61D9F" w:rsidRDefault="00A61D9F" w:rsidP="00E3755A">
      <w:pPr>
        <w:jc w:val="both"/>
      </w:pPr>
    </w:p>
    <w:p w14:paraId="347647A3" w14:textId="38A6FF53" w:rsidR="00A61D9F" w:rsidRDefault="00A61D9F" w:rsidP="00E3755A">
      <w:pPr>
        <w:jc w:val="both"/>
      </w:pPr>
    </w:p>
    <w:p w14:paraId="799DD516" w14:textId="77777777" w:rsidR="00A61D9F" w:rsidRDefault="00A61D9F" w:rsidP="00E3755A">
      <w:pPr>
        <w:jc w:val="both"/>
      </w:pPr>
    </w:p>
    <w:p w14:paraId="344C21EE" w14:textId="77777777" w:rsidR="00E3755A" w:rsidRDefault="00E3755A" w:rsidP="00E3755A">
      <w:pPr>
        <w:jc w:val="both"/>
      </w:pPr>
    </w:p>
    <w:p w14:paraId="67BE84F8" w14:textId="77777777" w:rsidR="00E3755A" w:rsidRPr="00C633BF" w:rsidRDefault="00E3755A" w:rsidP="00E3755A">
      <w:pPr>
        <w:ind w:left="720"/>
        <w:jc w:val="right"/>
      </w:pPr>
      <w:r w:rsidRPr="00C633BF">
        <w:lastRenderedPageBreak/>
        <w:t>Приложение 2</w:t>
      </w:r>
    </w:p>
    <w:p w14:paraId="13001250" w14:textId="77777777" w:rsidR="00E3755A" w:rsidRPr="00C633BF" w:rsidRDefault="00E3755A" w:rsidP="00E3755A">
      <w:pPr>
        <w:ind w:left="720"/>
        <w:jc w:val="right"/>
      </w:pPr>
      <w:r w:rsidRPr="00C633BF">
        <w:t>к постановлению администрации</w:t>
      </w:r>
    </w:p>
    <w:p w14:paraId="04CB2FFA" w14:textId="2E9275CD" w:rsidR="00E3755A" w:rsidRPr="00C633BF" w:rsidRDefault="00E3755A" w:rsidP="00E3755A">
      <w:pPr>
        <w:ind w:left="720"/>
        <w:jc w:val="right"/>
      </w:pPr>
      <w:r w:rsidRPr="00C633BF">
        <w:t>сельского поселения «К</w:t>
      </w:r>
      <w:r w:rsidR="00A61D9F">
        <w:t>ойгородок</w:t>
      </w:r>
      <w:r w:rsidRPr="00C633BF">
        <w:t>»</w:t>
      </w:r>
    </w:p>
    <w:p w14:paraId="45CB12A4" w14:textId="3595416F" w:rsidR="00E3755A" w:rsidRDefault="0079589E" w:rsidP="00E3755A">
      <w:pPr>
        <w:jc w:val="right"/>
      </w:pPr>
      <w:r w:rsidRPr="00C633BF">
        <w:t xml:space="preserve">от </w:t>
      </w:r>
      <w:r>
        <w:t>10.02</w:t>
      </w:r>
      <w:r w:rsidRPr="00C633BF">
        <w:t>.20</w:t>
      </w:r>
      <w:r>
        <w:t>20</w:t>
      </w:r>
      <w:r w:rsidRPr="00C633BF">
        <w:t xml:space="preserve"> №0</w:t>
      </w:r>
      <w:r>
        <w:t>3</w:t>
      </w:r>
      <w:r w:rsidRPr="00C633BF">
        <w:t>/</w:t>
      </w:r>
      <w:r>
        <w:t>02</w:t>
      </w:r>
      <w:r w:rsidRPr="00C633BF">
        <w:t xml:space="preserve">  </w:t>
      </w:r>
    </w:p>
    <w:p w14:paraId="1A9703B6" w14:textId="77777777" w:rsidR="00E3755A" w:rsidRPr="00684C24" w:rsidRDefault="00E3755A" w:rsidP="00E3755A">
      <w:pPr>
        <w:jc w:val="center"/>
        <w:rPr>
          <w:b/>
        </w:rPr>
      </w:pPr>
      <w:r w:rsidRPr="00500795">
        <w:rPr>
          <w:b/>
        </w:rPr>
        <w:t xml:space="preserve">Положение о конкурсной комиссии по отбору управляющей организации для </w:t>
      </w:r>
      <w:proofErr w:type="gramStart"/>
      <w:r w:rsidRPr="00500795">
        <w:rPr>
          <w:b/>
        </w:rPr>
        <w:t xml:space="preserve">управления </w:t>
      </w:r>
      <w:r>
        <w:rPr>
          <w:b/>
        </w:rPr>
        <w:t xml:space="preserve"> многоквартирным</w:t>
      </w:r>
      <w:proofErr w:type="gramEnd"/>
      <w:r>
        <w:rPr>
          <w:b/>
        </w:rPr>
        <w:t xml:space="preserve"> домом</w:t>
      </w:r>
    </w:p>
    <w:p w14:paraId="2E761756" w14:textId="77777777" w:rsidR="00E3755A" w:rsidRDefault="00E3755A" w:rsidP="00E3755A">
      <w:pPr>
        <w:jc w:val="center"/>
        <w:rPr>
          <w:b/>
        </w:rPr>
      </w:pPr>
    </w:p>
    <w:p w14:paraId="036A1D41" w14:textId="40622439" w:rsidR="00E3755A" w:rsidRPr="00C5098B" w:rsidRDefault="00E3755A" w:rsidP="00E3755A">
      <w:pPr>
        <w:autoSpaceDE w:val="0"/>
        <w:autoSpaceDN w:val="0"/>
        <w:adjustRightInd w:val="0"/>
        <w:ind w:firstLine="540"/>
        <w:jc w:val="both"/>
        <w:outlineLvl w:val="1"/>
        <w:rPr>
          <w:bCs/>
        </w:rPr>
      </w:pPr>
      <w:r w:rsidRPr="00C5098B">
        <w:rPr>
          <w:bCs/>
        </w:rPr>
        <w:t xml:space="preserve">1. </w:t>
      </w:r>
      <w:r>
        <w:rPr>
          <w:bCs/>
        </w:rPr>
        <w:t>Администрация сельского поселения «К</w:t>
      </w:r>
      <w:r w:rsidR="00A61D9F">
        <w:rPr>
          <w:bCs/>
        </w:rPr>
        <w:t>ойгородок</w:t>
      </w:r>
      <w:r>
        <w:rPr>
          <w:bCs/>
        </w:rPr>
        <w:t xml:space="preserve">» </w:t>
      </w:r>
      <w:r w:rsidRPr="00C5098B">
        <w:rPr>
          <w:bCs/>
        </w:rPr>
        <w:t xml:space="preserve">не позднее чем за 5 рабочих дней до опубликования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w:t>
      </w:r>
      <w:r>
        <w:rPr>
          <w:bCs/>
        </w:rPr>
        <w:t>Администрация сельского поселения «К</w:t>
      </w:r>
      <w:r w:rsidR="00A61D9F">
        <w:rPr>
          <w:bCs/>
        </w:rPr>
        <w:t>ойгородок</w:t>
      </w:r>
      <w:r>
        <w:rPr>
          <w:bCs/>
        </w:rPr>
        <w:t xml:space="preserve">» </w:t>
      </w:r>
      <w:r w:rsidRPr="00C5098B">
        <w:rPr>
          <w:bCs/>
        </w:rPr>
        <w:t>может создать одну или несколько постоянно действующих комиссий, при этом срок полномочий комиссии не может превышать 2 года.</w:t>
      </w:r>
    </w:p>
    <w:p w14:paraId="18F10661" w14:textId="4A2E7589" w:rsidR="00E3755A" w:rsidRPr="00C5098B" w:rsidRDefault="00E3755A" w:rsidP="00E3755A">
      <w:pPr>
        <w:autoSpaceDE w:val="0"/>
        <w:autoSpaceDN w:val="0"/>
        <w:adjustRightInd w:val="0"/>
        <w:ind w:firstLine="540"/>
        <w:jc w:val="both"/>
        <w:outlineLvl w:val="1"/>
        <w:rPr>
          <w:bCs/>
        </w:rPr>
      </w:pPr>
      <w:r w:rsidRPr="00C5098B">
        <w:rPr>
          <w:bCs/>
        </w:rPr>
        <w:t xml:space="preserve">2. В состав конкурсной комиссии должно входить не менее 5 человек, в том числе должностные лица </w:t>
      </w:r>
      <w:r>
        <w:rPr>
          <w:bCs/>
        </w:rPr>
        <w:t>администрации сельского поселения «К</w:t>
      </w:r>
      <w:r w:rsidR="00A61D9F">
        <w:rPr>
          <w:bCs/>
        </w:rPr>
        <w:t>ойгородок</w:t>
      </w:r>
      <w:r>
        <w:rPr>
          <w:bCs/>
        </w:rPr>
        <w:t>».</w:t>
      </w:r>
      <w:r w:rsidRPr="00C5098B">
        <w:rPr>
          <w:bCs/>
        </w:rPr>
        <w:t xml:space="preserve"> </w:t>
      </w:r>
      <w:r>
        <w:rPr>
          <w:bCs/>
        </w:rPr>
        <w:t>Администрация сельского поселения «К</w:t>
      </w:r>
      <w:r w:rsidR="00A61D9F">
        <w:rPr>
          <w:bCs/>
        </w:rPr>
        <w:t>ойгородок</w:t>
      </w:r>
      <w:r>
        <w:rPr>
          <w:bCs/>
        </w:rPr>
        <w:t xml:space="preserve">» </w:t>
      </w:r>
      <w:r w:rsidRPr="00C5098B">
        <w:rPr>
          <w:bCs/>
        </w:rPr>
        <w:t xml:space="preserve">направляет в </w:t>
      </w:r>
      <w:r>
        <w:rPr>
          <w:bCs/>
        </w:rPr>
        <w:t>Совет муниципального образования сельского поселения «К</w:t>
      </w:r>
      <w:r w:rsidR="00A61D9F">
        <w:rPr>
          <w:bCs/>
        </w:rPr>
        <w:t>ойгородок</w:t>
      </w:r>
      <w:r>
        <w:rPr>
          <w:bCs/>
        </w:rPr>
        <w:t>»</w:t>
      </w:r>
      <w:r w:rsidRPr="00C5098B">
        <w:rPr>
          <w:bCs/>
        </w:rPr>
        <w:t xml:space="preserve"> </w:t>
      </w:r>
      <w:r>
        <w:rPr>
          <w:bCs/>
        </w:rPr>
        <w:t>запрос о делегировании депутата</w:t>
      </w:r>
      <w:r w:rsidRPr="00C5098B">
        <w:rPr>
          <w:bCs/>
        </w:rPr>
        <w:t xml:space="preserve"> в состав конкурсной комиссии. </w:t>
      </w:r>
      <w:r>
        <w:rPr>
          <w:bCs/>
        </w:rPr>
        <w:t>Совет сельского поселения «К</w:t>
      </w:r>
      <w:r w:rsidR="00A61D9F">
        <w:rPr>
          <w:bCs/>
        </w:rPr>
        <w:t>ойгородок</w:t>
      </w:r>
      <w:r>
        <w:rPr>
          <w:bCs/>
        </w:rPr>
        <w:t xml:space="preserve">» вправе делегировать </w:t>
      </w:r>
      <w:r w:rsidRPr="00B25786">
        <w:rPr>
          <w:bCs/>
        </w:rPr>
        <w:t>1 депутата</w:t>
      </w:r>
      <w:r w:rsidRPr="00C5098B">
        <w:rPr>
          <w:bCs/>
        </w:rPr>
        <w:t xml:space="preserve"> для включения в состав конкурсной комиссии. В случае если в течение 15 дней после получения такого запроса </w:t>
      </w:r>
      <w:r>
        <w:rPr>
          <w:bCs/>
        </w:rPr>
        <w:t>Совет сельского поселения «К</w:t>
      </w:r>
      <w:r w:rsidR="00A61D9F">
        <w:rPr>
          <w:bCs/>
        </w:rPr>
        <w:t>ойгородок</w:t>
      </w:r>
      <w:r>
        <w:rPr>
          <w:bCs/>
        </w:rPr>
        <w:t>»</w:t>
      </w:r>
      <w:r w:rsidRPr="00C5098B">
        <w:rPr>
          <w:bCs/>
        </w:rPr>
        <w:t xml:space="preserve"> делегировал депутатов в состав конкурсной комиссии, </w:t>
      </w:r>
      <w:r>
        <w:rPr>
          <w:bCs/>
        </w:rPr>
        <w:t>администрация сельского поселения «К</w:t>
      </w:r>
      <w:r w:rsidR="00A61D9F">
        <w:rPr>
          <w:bCs/>
        </w:rPr>
        <w:t>ойгородок</w:t>
      </w:r>
      <w:r>
        <w:rPr>
          <w:bCs/>
        </w:rPr>
        <w:t>»</w:t>
      </w:r>
      <w:r w:rsidRPr="00C5098B">
        <w:rPr>
          <w:bCs/>
        </w:rPr>
        <w:t xml:space="preserve"> включает указанных лиц в состав конкурсной комиссии.</w:t>
      </w:r>
    </w:p>
    <w:p w14:paraId="718E80D1" w14:textId="4171751C" w:rsidR="00E3755A" w:rsidRPr="00C5098B" w:rsidRDefault="00E3755A" w:rsidP="00E3755A">
      <w:pPr>
        <w:autoSpaceDE w:val="0"/>
        <w:autoSpaceDN w:val="0"/>
        <w:adjustRightInd w:val="0"/>
        <w:ind w:firstLine="540"/>
        <w:jc w:val="both"/>
        <w:outlineLvl w:val="1"/>
        <w:rPr>
          <w:bCs/>
        </w:rPr>
      </w:pPr>
      <w:r w:rsidRPr="00C5098B">
        <w:rPr>
          <w:bCs/>
        </w:rPr>
        <w:t xml:space="preserve">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w:t>
      </w:r>
      <w:r>
        <w:rPr>
          <w:bCs/>
        </w:rPr>
        <w:t>администрация сельского поселения «К</w:t>
      </w:r>
      <w:r w:rsidR="00A61D9F">
        <w:rPr>
          <w:bCs/>
        </w:rPr>
        <w:t>ойгородок</w:t>
      </w:r>
      <w:r>
        <w:rPr>
          <w:bCs/>
        </w:rPr>
        <w:t xml:space="preserve">» </w:t>
      </w:r>
      <w:r w:rsidRPr="00C5098B">
        <w:rPr>
          <w:bCs/>
        </w:rPr>
        <w:t>обязан</w:t>
      </w:r>
      <w:r>
        <w:rPr>
          <w:bCs/>
        </w:rPr>
        <w:t>а</w:t>
      </w:r>
      <w:r w:rsidRPr="00C5098B">
        <w:rPr>
          <w:bCs/>
        </w:rPr>
        <w:t xml:space="preserve"> незамедлительно исключить их</w:t>
      </w:r>
      <w:r>
        <w:rPr>
          <w:bCs/>
        </w:rPr>
        <w:t xml:space="preserve"> из состава конкурсной комиссии.</w:t>
      </w:r>
    </w:p>
    <w:p w14:paraId="02F0BA01" w14:textId="77777777" w:rsidR="00E3755A" w:rsidRPr="00C5098B" w:rsidRDefault="00E3755A" w:rsidP="00E3755A">
      <w:pPr>
        <w:autoSpaceDE w:val="0"/>
        <w:autoSpaceDN w:val="0"/>
        <w:adjustRightInd w:val="0"/>
        <w:ind w:firstLine="540"/>
        <w:jc w:val="both"/>
        <w:outlineLvl w:val="1"/>
        <w:rPr>
          <w:bCs/>
        </w:rPr>
      </w:pPr>
      <w:r w:rsidRPr="00C5098B">
        <w:rPr>
          <w:bCs/>
        </w:rPr>
        <w:t>4. Конкурсная комиссия рассматривает заявки на участие в конкурсе и проводит конкурс.</w:t>
      </w:r>
    </w:p>
    <w:p w14:paraId="681C7760" w14:textId="77777777" w:rsidR="00E3755A" w:rsidRPr="00C5098B" w:rsidRDefault="00E3755A" w:rsidP="00E3755A">
      <w:pPr>
        <w:autoSpaceDE w:val="0"/>
        <w:autoSpaceDN w:val="0"/>
        <w:adjustRightInd w:val="0"/>
        <w:ind w:firstLine="540"/>
        <w:jc w:val="both"/>
        <w:outlineLvl w:val="1"/>
        <w:rPr>
          <w:bCs/>
        </w:rPr>
      </w:pPr>
      <w:r w:rsidRPr="00C5098B">
        <w:rPr>
          <w:bCs/>
        </w:rPr>
        <w:t xml:space="preserve">5. Руководство работой конкурсной комиссии осуществляет председатель </w:t>
      </w:r>
      <w:r>
        <w:rPr>
          <w:bCs/>
        </w:rPr>
        <w:t>конкурсной комиссии</w:t>
      </w:r>
      <w:r w:rsidRPr="00C5098B">
        <w:rPr>
          <w:bCs/>
        </w:rPr>
        <w:t>, а в его отсутствие - заместитель, назначаемый председателем конкурсной комиссии.</w:t>
      </w:r>
    </w:p>
    <w:p w14:paraId="271C94DE" w14:textId="3CDA4EFB" w:rsidR="00E3755A" w:rsidRPr="00C5098B" w:rsidRDefault="00E3755A" w:rsidP="00E3755A">
      <w:pPr>
        <w:autoSpaceDE w:val="0"/>
        <w:autoSpaceDN w:val="0"/>
        <w:adjustRightInd w:val="0"/>
        <w:ind w:firstLine="540"/>
        <w:jc w:val="both"/>
        <w:outlineLvl w:val="1"/>
        <w:rPr>
          <w:bCs/>
        </w:rPr>
      </w:pPr>
      <w:r w:rsidRPr="00C5098B">
        <w:rPr>
          <w:bCs/>
        </w:rPr>
        <w:lastRenderedPageBreak/>
        <w:t xml:space="preserve">6. Члены конкурсной комиссии должны своевременно и должным образом уведомляться </w:t>
      </w:r>
      <w:r>
        <w:rPr>
          <w:bCs/>
        </w:rPr>
        <w:t>администрацией сельского поселения «К</w:t>
      </w:r>
      <w:r w:rsidR="00A61D9F">
        <w:rPr>
          <w:bCs/>
        </w:rPr>
        <w:t>ойгородок</w:t>
      </w:r>
      <w:r>
        <w:rPr>
          <w:bCs/>
        </w:rPr>
        <w:t>»</w:t>
      </w:r>
      <w:r w:rsidRPr="00C5098B">
        <w:rPr>
          <w:bCs/>
        </w:rPr>
        <w:t xml:space="preserve"> о месте, дате и времени проведения заседания комиссии.</w:t>
      </w:r>
    </w:p>
    <w:p w14:paraId="0E87BDDA" w14:textId="77777777" w:rsidR="00E3755A" w:rsidRPr="00C5098B" w:rsidRDefault="00E3755A" w:rsidP="00E3755A">
      <w:pPr>
        <w:autoSpaceDE w:val="0"/>
        <w:autoSpaceDN w:val="0"/>
        <w:adjustRightInd w:val="0"/>
        <w:ind w:firstLine="540"/>
        <w:jc w:val="both"/>
        <w:outlineLvl w:val="1"/>
        <w:rPr>
          <w:bCs/>
        </w:rPr>
      </w:pPr>
      <w:r w:rsidRPr="00C5098B">
        <w:rPr>
          <w:bCs/>
        </w:rPr>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14:paraId="088B0653" w14:textId="77777777" w:rsidR="00E3755A" w:rsidRPr="00C5098B" w:rsidRDefault="00E3755A" w:rsidP="00E3755A">
      <w:pPr>
        <w:autoSpaceDE w:val="0"/>
        <w:autoSpaceDN w:val="0"/>
        <w:adjustRightInd w:val="0"/>
        <w:ind w:firstLine="540"/>
        <w:jc w:val="both"/>
        <w:outlineLvl w:val="1"/>
        <w:rPr>
          <w:bCs/>
        </w:rPr>
      </w:pPr>
      <w:r w:rsidRPr="00C5098B">
        <w:rPr>
          <w:bCs/>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14:paraId="587E657C" w14:textId="77777777" w:rsidR="00E3755A" w:rsidRPr="00C5098B" w:rsidRDefault="00E3755A" w:rsidP="00E3755A">
      <w:pPr>
        <w:autoSpaceDE w:val="0"/>
        <w:autoSpaceDN w:val="0"/>
        <w:adjustRightInd w:val="0"/>
        <w:ind w:firstLine="540"/>
        <w:jc w:val="both"/>
        <w:outlineLvl w:val="1"/>
        <w:rPr>
          <w:bCs/>
        </w:rPr>
      </w:pPr>
      <w:r w:rsidRPr="00C5098B">
        <w:rPr>
          <w:bCs/>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14:paraId="04081CE5" w14:textId="77777777" w:rsidR="00E3755A" w:rsidRPr="00C5098B" w:rsidRDefault="00E3755A" w:rsidP="00E3755A">
      <w:pPr>
        <w:autoSpaceDE w:val="0"/>
        <w:autoSpaceDN w:val="0"/>
        <w:adjustRightInd w:val="0"/>
        <w:ind w:firstLine="540"/>
        <w:jc w:val="both"/>
        <w:outlineLvl w:val="1"/>
        <w:rPr>
          <w:bCs/>
        </w:rPr>
      </w:pPr>
      <w:r>
        <w:rPr>
          <w:bCs/>
        </w:rPr>
        <w:t>1</w:t>
      </w:r>
      <w:r w:rsidRPr="00C5098B">
        <w:rPr>
          <w:bCs/>
        </w:rPr>
        <w:t xml:space="preserve">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Pr>
          <w:bCs/>
        </w:rPr>
        <w:t>Республики Коми</w:t>
      </w:r>
      <w:r w:rsidRPr="00C5098B">
        <w:rPr>
          <w:bCs/>
        </w:rPr>
        <w:t xml:space="preserve">, а также представители общественных объединений потребителей (их ассоциаций, союзов), действующих на территории </w:t>
      </w:r>
      <w:r>
        <w:rPr>
          <w:bCs/>
        </w:rPr>
        <w:t>Республики Коми</w:t>
      </w:r>
      <w:r w:rsidRPr="00C5098B">
        <w:rPr>
          <w:bCs/>
        </w:rPr>
        <w:t>. Полномочия указанных представителей подтверждаются документально.</w:t>
      </w:r>
    </w:p>
    <w:p w14:paraId="46491E4F" w14:textId="77777777" w:rsidR="00E3755A" w:rsidRDefault="00E3755A" w:rsidP="00E3755A">
      <w:pPr>
        <w:autoSpaceDE w:val="0"/>
        <w:autoSpaceDN w:val="0"/>
        <w:adjustRightInd w:val="0"/>
        <w:ind w:firstLine="540"/>
        <w:jc w:val="both"/>
        <w:outlineLvl w:val="1"/>
        <w:rPr>
          <w:b/>
        </w:rPr>
      </w:pPr>
      <w:r>
        <w:rPr>
          <w:bCs/>
        </w:rPr>
        <w:t>1</w:t>
      </w:r>
      <w:r w:rsidRPr="00C5098B">
        <w:rPr>
          <w:bCs/>
        </w:rPr>
        <w:t>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r w:rsidRPr="00500795">
        <w:rPr>
          <w:b/>
        </w:rPr>
        <w:t xml:space="preserve">  </w:t>
      </w:r>
    </w:p>
    <w:p w14:paraId="7E1CA179" w14:textId="1E14BB31" w:rsidR="00E3755A" w:rsidRDefault="00E3755A" w:rsidP="00E3755A">
      <w:pPr>
        <w:autoSpaceDE w:val="0"/>
        <w:autoSpaceDN w:val="0"/>
        <w:adjustRightInd w:val="0"/>
        <w:ind w:firstLine="540"/>
        <w:jc w:val="both"/>
        <w:outlineLvl w:val="1"/>
        <w:rPr>
          <w:b/>
        </w:rPr>
      </w:pPr>
    </w:p>
    <w:p w14:paraId="1C5E0FA2" w14:textId="5F8A829B" w:rsidR="00A61D9F" w:rsidRDefault="00A61D9F" w:rsidP="00E3755A">
      <w:pPr>
        <w:autoSpaceDE w:val="0"/>
        <w:autoSpaceDN w:val="0"/>
        <w:adjustRightInd w:val="0"/>
        <w:ind w:firstLine="540"/>
        <w:jc w:val="both"/>
        <w:outlineLvl w:val="1"/>
        <w:rPr>
          <w:b/>
        </w:rPr>
      </w:pPr>
    </w:p>
    <w:p w14:paraId="5FC15C75" w14:textId="1804E0C7" w:rsidR="00A61D9F" w:rsidRDefault="00A61D9F" w:rsidP="00E3755A">
      <w:pPr>
        <w:autoSpaceDE w:val="0"/>
        <w:autoSpaceDN w:val="0"/>
        <w:adjustRightInd w:val="0"/>
        <w:ind w:firstLine="540"/>
        <w:jc w:val="both"/>
        <w:outlineLvl w:val="1"/>
        <w:rPr>
          <w:b/>
        </w:rPr>
      </w:pPr>
    </w:p>
    <w:p w14:paraId="0E2FF7D4" w14:textId="61434912" w:rsidR="00A61D9F" w:rsidRDefault="00A61D9F" w:rsidP="00E3755A">
      <w:pPr>
        <w:autoSpaceDE w:val="0"/>
        <w:autoSpaceDN w:val="0"/>
        <w:adjustRightInd w:val="0"/>
        <w:ind w:firstLine="540"/>
        <w:jc w:val="both"/>
        <w:outlineLvl w:val="1"/>
        <w:rPr>
          <w:b/>
        </w:rPr>
      </w:pPr>
    </w:p>
    <w:p w14:paraId="6D571532" w14:textId="40D52151" w:rsidR="00A61D9F" w:rsidRDefault="00A61D9F" w:rsidP="00E3755A">
      <w:pPr>
        <w:autoSpaceDE w:val="0"/>
        <w:autoSpaceDN w:val="0"/>
        <w:adjustRightInd w:val="0"/>
        <w:ind w:firstLine="540"/>
        <w:jc w:val="both"/>
        <w:outlineLvl w:val="1"/>
        <w:rPr>
          <w:b/>
        </w:rPr>
      </w:pPr>
    </w:p>
    <w:p w14:paraId="4B6BE788" w14:textId="059E34B6" w:rsidR="00A61D9F" w:rsidRDefault="00A61D9F" w:rsidP="00E3755A">
      <w:pPr>
        <w:autoSpaceDE w:val="0"/>
        <w:autoSpaceDN w:val="0"/>
        <w:adjustRightInd w:val="0"/>
        <w:ind w:firstLine="540"/>
        <w:jc w:val="both"/>
        <w:outlineLvl w:val="1"/>
        <w:rPr>
          <w:b/>
        </w:rPr>
      </w:pPr>
    </w:p>
    <w:p w14:paraId="2158D79A" w14:textId="6853EC3C" w:rsidR="00A61D9F" w:rsidRDefault="00A61D9F" w:rsidP="00E3755A">
      <w:pPr>
        <w:autoSpaceDE w:val="0"/>
        <w:autoSpaceDN w:val="0"/>
        <w:adjustRightInd w:val="0"/>
        <w:ind w:firstLine="540"/>
        <w:jc w:val="both"/>
        <w:outlineLvl w:val="1"/>
        <w:rPr>
          <w:b/>
        </w:rPr>
      </w:pPr>
    </w:p>
    <w:p w14:paraId="769AA9F6" w14:textId="26773F59" w:rsidR="00A61D9F" w:rsidRDefault="00A61D9F" w:rsidP="00E3755A">
      <w:pPr>
        <w:autoSpaceDE w:val="0"/>
        <w:autoSpaceDN w:val="0"/>
        <w:adjustRightInd w:val="0"/>
        <w:ind w:firstLine="540"/>
        <w:jc w:val="both"/>
        <w:outlineLvl w:val="1"/>
        <w:rPr>
          <w:b/>
        </w:rPr>
      </w:pPr>
    </w:p>
    <w:p w14:paraId="47C61246" w14:textId="14B7D236" w:rsidR="00A61D9F" w:rsidRDefault="00A61D9F" w:rsidP="00E3755A">
      <w:pPr>
        <w:autoSpaceDE w:val="0"/>
        <w:autoSpaceDN w:val="0"/>
        <w:adjustRightInd w:val="0"/>
        <w:ind w:firstLine="540"/>
        <w:jc w:val="both"/>
        <w:outlineLvl w:val="1"/>
        <w:rPr>
          <w:b/>
        </w:rPr>
      </w:pPr>
    </w:p>
    <w:p w14:paraId="6B081FBB" w14:textId="31B63907" w:rsidR="00A61D9F" w:rsidRDefault="00A61D9F" w:rsidP="00E3755A">
      <w:pPr>
        <w:autoSpaceDE w:val="0"/>
        <w:autoSpaceDN w:val="0"/>
        <w:adjustRightInd w:val="0"/>
        <w:ind w:firstLine="540"/>
        <w:jc w:val="both"/>
        <w:outlineLvl w:val="1"/>
        <w:rPr>
          <w:b/>
        </w:rPr>
      </w:pPr>
    </w:p>
    <w:p w14:paraId="36B69131" w14:textId="14ECE1DD" w:rsidR="00A61D9F" w:rsidRDefault="00A61D9F" w:rsidP="00E3755A">
      <w:pPr>
        <w:autoSpaceDE w:val="0"/>
        <w:autoSpaceDN w:val="0"/>
        <w:adjustRightInd w:val="0"/>
        <w:ind w:firstLine="540"/>
        <w:jc w:val="both"/>
        <w:outlineLvl w:val="1"/>
        <w:rPr>
          <w:b/>
        </w:rPr>
      </w:pPr>
    </w:p>
    <w:p w14:paraId="5EA1A5B0" w14:textId="7A5E38EF" w:rsidR="00A61D9F" w:rsidRDefault="00A61D9F" w:rsidP="00E3755A">
      <w:pPr>
        <w:autoSpaceDE w:val="0"/>
        <w:autoSpaceDN w:val="0"/>
        <w:adjustRightInd w:val="0"/>
        <w:ind w:firstLine="540"/>
        <w:jc w:val="both"/>
        <w:outlineLvl w:val="1"/>
        <w:rPr>
          <w:b/>
        </w:rPr>
      </w:pPr>
    </w:p>
    <w:p w14:paraId="0BBB2D87" w14:textId="26CE3B88" w:rsidR="00A61D9F" w:rsidRDefault="00A61D9F" w:rsidP="00E3755A">
      <w:pPr>
        <w:autoSpaceDE w:val="0"/>
        <w:autoSpaceDN w:val="0"/>
        <w:adjustRightInd w:val="0"/>
        <w:ind w:firstLine="540"/>
        <w:jc w:val="both"/>
        <w:outlineLvl w:val="1"/>
        <w:rPr>
          <w:b/>
        </w:rPr>
      </w:pPr>
    </w:p>
    <w:p w14:paraId="50CE9FAE" w14:textId="21D0B6CC" w:rsidR="00A61D9F" w:rsidRDefault="00A61D9F" w:rsidP="00E3755A">
      <w:pPr>
        <w:autoSpaceDE w:val="0"/>
        <w:autoSpaceDN w:val="0"/>
        <w:adjustRightInd w:val="0"/>
        <w:ind w:firstLine="540"/>
        <w:jc w:val="both"/>
        <w:outlineLvl w:val="1"/>
        <w:rPr>
          <w:b/>
        </w:rPr>
      </w:pPr>
    </w:p>
    <w:p w14:paraId="5F0168C1" w14:textId="541C9A3D" w:rsidR="00A61D9F" w:rsidRDefault="00A61D9F" w:rsidP="00E3755A">
      <w:pPr>
        <w:autoSpaceDE w:val="0"/>
        <w:autoSpaceDN w:val="0"/>
        <w:adjustRightInd w:val="0"/>
        <w:ind w:firstLine="540"/>
        <w:jc w:val="both"/>
        <w:outlineLvl w:val="1"/>
        <w:rPr>
          <w:b/>
        </w:rPr>
      </w:pPr>
    </w:p>
    <w:p w14:paraId="6856061A" w14:textId="4734FB85" w:rsidR="00A61D9F" w:rsidRDefault="00A61D9F" w:rsidP="00E3755A">
      <w:pPr>
        <w:autoSpaceDE w:val="0"/>
        <w:autoSpaceDN w:val="0"/>
        <w:adjustRightInd w:val="0"/>
        <w:ind w:firstLine="540"/>
        <w:jc w:val="both"/>
        <w:outlineLvl w:val="1"/>
        <w:rPr>
          <w:b/>
        </w:rPr>
      </w:pPr>
    </w:p>
    <w:p w14:paraId="56A2029E" w14:textId="204B576B" w:rsidR="00A61D9F" w:rsidRDefault="00A61D9F" w:rsidP="00E3755A">
      <w:pPr>
        <w:autoSpaceDE w:val="0"/>
        <w:autoSpaceDN w:val="0"/>
        <w:adjustRightInd w:val="0"/>
        <w:ind w:firstLine="540"/>
        <w:jc w:val="both"/>
        <w:outlineLvl w:val="1"/>
        <w:rPr>
          <w:b/>
        </w:rPr>
      </w:pPr>
    </w:p>
    <w:p w14:paraId="05656C8E" w14:textId="77777777" w:rsidR="00A61D9F" w:rsidRDefault="00A61D9F" w:rsidP="00E3755A">
      <w:pPr>
        <w:autoSpaceDE w:val="0"/>
        <w:autoSpaceDN w:val="0"/>
        <w:adjustRightInd w:val="0"/>
        <w:ind w:firstLine="540"/>
        <w:jc w:val="both"/>
        <w:outlineLvl w:val="1"/>
        <w:rPr>
          <w:b/>
        </w:rPr>
      </w:pPr>
    </w:p>
    <w:p w14:paraId="2B6BAAED" w14:textId="77777777" w:rsidR="00E3755A" w:rsidRDefault="00E3755A" w:rsidP="00E3755A">
      <w:pPr>
        <w:autoSpaceDE w:val="0"/>
        <w:autoSpaceDN w:val="0"/>
        <w:adjustRightInd w:val="0"/>
        <w:ind w:firstLine="540"/>
        <w:jc w:val="both"/>
        <w:outlineLvl w:val="1"/>
        <w:rPr>
          <w:b/>
        </w:rPr>
      </w:pPr>
    </w:p>
    <w:p w14:paraId="5C890543" w14:textId="77777777" w:rsidR="00E3755A" w:rsidRPr="00C633BF" w:rsidRDefault="00E3755A" w:rsidP="00E3755A">
      <w:pPr>
        <w:ind w:left="720"/>
        <w:jc w:val="right"/>
      </w:pPr>
      <w:r w:rsidRPr="00C633BF">
        <w:lastRenderedPageBreak/>
        <w:t>Приложение 3</w:t>
      </w:r>
    </w:p>
    <w:p w14:paraId="0F9BB9E7" w14:textId="77777777" w:rsidR="00E3755A" w:rsidRPr="00C633BF" w:rsidRDefault="00E3755A" w:rsidP="00E3755A">
      <w:pPr>
        <w:ind w:left="720"/>
        <w:jc w:val="right"/>
      </w:pPr>
      <w:r w:rsidRPr="00C633BF">
        <w:t>к постановлению администрации</w:t>
      </w:r>
    </w:p>
    <w:p w14:paraId="64378F3C" w14:textId="278583F8" w:rsidR="00E3755A" w:rsidRPr="00C633BF" w:rsidRDefault="00E3755A" w:rsidP="00E3755A">
      <w:pPr>
        <w:ind w:left="720"/>
        <w:jc w:val="right"/>
      </w:pPr>
      <w:r w:rsidRPr="00C633BF">
        <w:t xml:space="preserve">сельского </w:t>
      </w:r>
      <w:proofErr w:type="gramStart"/>
      <w:r w:rsidRPr="00C633BF">
        <w:t>поселения  «</w:t>
      </w:r>
      <w:proofErr w:type="gramEnd"/>
      <w:r w:rsidRPr="00C633BF">
        <w:t>К</w:t>
      </w:r>
      <w:r w:rsidR="00A61D9F">
        <w:t>ойгородок</w:t>
      </w:r>
      <w:r w:rsidRPr="00C633BF">
        <w:t>»</w:t>
      </w:r>
    </w:p>
    <w:p w14:paraId="16757247" w14:textId="58ADA14B" w:rsidR="00E3755A" w:rsidRDefault="0079589E" w:rsidP="00E3755A">
      <w:pPr>
        <w:jc w:val="both"/>
      </w:pPr>
      <w:r>
        <w:t xml:space="preserve">                                                                                                </w:t>
      </w:r>
      <w:r w:rsidRPr="00C633BF">
        <w:t xml:space="preserve">от </w:t>
      </w:r>
      <w:r>
        <w:t>10.02</w:t>
      </w:r>
      <w:r w:rsidRPr="00C633BF">
        <w:t>.20</w:t>
      </w:r>
      <w:r>
        <w:t>20</w:t>
      </w:r>
      <w:r w:rsidRPr="00C633BF">
        <w:t xml:space="preserve"> №0</w:t>
      </w:r>
      <w:r>
        <w:t>3</w:t>
      </w:r>
      <w:r w:rsidRPr="00C633BF">
        <w:t>/</w:t>
      </w:r>
      <w:r>
        <w:t>02</w:t>
      </w:r>
      <w:r w:rsidRPr="00C633BF">
        <w:t xml:space="preserve">  </w:t>
      </w:r>
    </w:p>
    <w:p w14:paraId="32ADBB80" w14:textId="77777777" w:rsidR="00E3755A" w:rsidRDefault="00E3755A" w:rsidP="00E3755A">
      <w:pPr>
        <w:autoSpaceDE w:val="0"/>
        <w:autoSpaceDN w:val="0"/>
        <w:adjustRightInd w:val="0"/>
        <w:ind w:firstLine="540"/>
        <w:jc w:val="both"/>
        <w:outlineLvl w:val="1"/>
        <w:rPr>
          <w:b/>
        </w:rPr>
      </w:pPr>
    </w:p>
    <w:p w14:paraId="4DFEEFB2" w14:textId="4F57908A" w:rsidR="00E3755A" w:rsidRDefault="00E3755A" w:rsidP="00E3755A">
      <w:pPr>
        <w:autoSpaceDE w:val="0"/>
        <w:autoSpaceDN w:val="0"/>
        <w:adjustRightInd w:val="0"/>
        <w:ind w:firstLine="540"/>
        <w:jc w:val="center"/>
        <w:outlineLvl w:val="1"/>
        <w:rPr>
          <w:b/>
        </w:rPr>
      </w:pPr>
      <w:r w:rsidRPr="00CC239C">
        <w:rPr>
          <w:b/>
        </w:rPr>
        <w:t>Конкурсная комиссия Администрации сельского поселения «</w:t>
      </w:r>
      <w:r>
        <w:rPr>
          <w:b/>
        </w:rPr>
        <w:t>К</w:t>
      </w:r>
      <w:r w:rsidR="00A61D9F">
        <w:rPr>
          <w:b/>
        </w:rPr>
        <w:t>ойгородок</w:t>
      </w:r>
      <w:r w:rsidRPr="00CC239C">
        <w:rPr>
          <w:b/>
        </w:rPr>
        <w:t>»</w:t>
      </w:r>
    </w:p>
    <w:p w14:paraId="483E6378" w14:textId="77777777" w:rsidR="00E3755A" w:rsidRDefault="00E3755A" w:rsidP="00E3755A">
      <w:pPr>
        <w:autoSpaceDE w:val="0"/>
        <w:autoSpaceDN w:val="0"/>
        <w:adjustRightInd w:val="0"/>
        <w:ind w:firstLine="540"/>
        <w:jc w:val="both"/>
        <w:outlineLvl w:val="1"/>
        <w:rPr>
          <w:b/>
        </w:rPr>
      </w:pPr>
    </w:p>
    <w:p w14:paraId="1C7ACA56" w14:textId="77777777" w:rsidR="00E3755A" w:rsidRDefault="00E3755A" w:rsidP="00E3755A"/>
    <w:p w14:paraId="2DB1139E" w14:textId="02129AF4" w:rsidR="00E3755A" w:rsidRDefault="00E3755A" w:rsidP="00E3755A">
      <w:pPr>
        <w:jc w:val="both"/>
      </w:pPr>
      <w:r w:rsidRPr="00496A8C">
        <w:t xml:space="preserve">Председатель комиссии: </w:t>
      </w:r>
      <w:r w:rsidR="0079589E">
        <w:t>Тебеньков Александр Анатольевич</w:t>
      </w:r>
      <w:r w:rsidRPr="00496A8C">
        <w:t xml:space="preserve"> – </w:t>
      </w:r>
      <w:r w:rsidR="0079589E">
        <w:t>руководитель</w:t>
      </w:r>
      <w:r w:rsidRPr="00496A8C">
        <w:t xml:space="preserve"> администрации сельского поселения «К</w:t>
      </w:r>
      <w:r w:rsidR="0079589E">
        <w:t>ойгородок</w:t>
      </w:r>
      <w:r w:rsidRPr="00496A8C">
        <w:t>»</w:t>
      </w:r>
      <w:r w:rsidR="00086B4C">
        <w:t xml:space="preserve"> </w:t>
      </w:r>
    </w:p>
    <w:p w14:paraId="7D4A6E16" w14:textId="7EF1D7CA" w:rsidR="00E3755A" w:rsidRPr="00496A8C" w:rsidRDefault="00086B4C" w:rsidP="00E3755A">
      <w:pPr>
        <w:jc w:val="both"/>
      </w:pPr>
      <w:proofErr w:type="gramStart"/>
      <w:r>
        <w:t>Заместитель  председателя</w:t>
      </w:r>
      <w:proofErr w:type="gramEnd"/>
      <w:r>
        <w:t xml:space="preserve"> комиссии: </w:t>
      </w:r>
      <w:r w:rsidR="0079589E">
        <w:t>Кайсина- Тебенькова Галина</w:t>
      </w:r>
      <w:r w:rsidR="00E3755A">
        <w:t xml:space="preserve"> Сергеевна- </w:t>
      </w:r>
      <w:r>
        <w:t>з</w:t>
      </w:r>
      <w:r w:rsidR="0079589E">
        <w:t>ам</w:t>
      </w:r>
      <w:r>
        <w:t>еститель</w:t>
      </w:r>
      <w:r w:rsidR="0079589E">
        <w:t xml:space="preserve"> руководителя</w:t>
      </w:r>
      <w:r w:rsidR="00E3755A">
        <w:t xml:space="preserve"> администрации </w:t>
      </w:r>
      <w:r w:rsidRPr="00496A8C">
        <w:t>сельского поселения</w:t>
      </w:r>
      <w:r w:rsidR="00E3755A">
        <w:t xml:space="preserve"> «К</w:t>
      </w:r>
      <w:r w:rsidR="0079589E">
        <w:t>ойгородок</w:t>
      </w:r>
      <w:r w:rsidR="00E3755A">
        <w:t>»</w:t>
      </w:r>
    </w:p>
    <w:p w14:paraId="2B6E2C18" w14:textId="74318716" w:rsidR="00E3755A" w:rsidRPr="00B56813" w:rsidRDefault="00086B4C" w:rsidP="00E3755A">
      <w:pPr>
        <w:rPr>
          <w:highlight w:val="yellow"/>
        </w:rPr>
      </w:pPr>
      <w:r>
        <w:t>Секретарь: Мелехина Л</w:t>
      </w:r>
      <w:bookmarkStart w:id="0" w:name="_GoBack"/>
      <w:bookmarkEnd w:id="0"/>
      <w:r>
        <w:t xml:space="preserve">юдмила Борисовна – ведущий специалист </w:t>
      </w:r>
      <w:r w:rsidRPr="00496A8C">
        <w:t>администрации сельского поселения «К</w:t>
      </w:r>
      <w:r>
        <w:t>ойгородок</w:t>
      </w:r>
      <w:r w:rsidRPr="00496A8C">
        <w:t>»</w:t>
      </w:r>
    </w:p>
    <w:p w14:paraId="3C9E4FFD" w14:textId="77777777" w:rsidR="00E3755A" w:rsidRDefault="00E3755A" w:rsidP="00E3755A">
      <w:pPr>
        <w:jc w:val="both"/>
        <w:rPr>
          <w:color w:val="000000"/>
        </w:rPr>
      </w:pPr>
      <w:r w:rsidRPr="00496A8C">
        <w:t>Члены комиссии</w:t>
      </w:r>
      <w:r w:rsidRPr="00496A8C">
        <w:rPr>
          <w:color w:val="000000"/>
        </w:rPr>
        <w:t xml:space="preserve">: </w:t>
      </w:r>
    </w:p>
    <w:p w14:paraId="206F6A63" w14:textId="79671AE7" w:rsidR="00E3755A" w:rsidRDefault="0079589E" w:rsidP="00E3755A">
      <w:pPr>
        <w:jc w:val="both"/>
        <w:rPr>
          <w:color w:val="000000"/>
        </w:rPr>
      </w:pPr>
      <w:r>
        <w:rPr>
          <w:color w:val="000000"/>
        </w:rPr>
        <w:t>Вохмина Людмила Александровна</w:t>
      </w:r>
      <w:r w:rsidR="00E3755A" w:rsidRPr="00496A8C">
        <w:rPr>
          <w:color w:val="000000"/>
        </w:rPr>
        <w:t xml:space="preserve"> </w:t>
      </w:r>
      <w:bookmarkStart w:id="1" w:name="_Hlk516291951"/>
      <w:r w:rsidR="00E3755A" w:rsidRPr="00496A8C">
        <w:rPr>
          <w:color w:val="000000"/>
        </w:rPr>
        <w:t xml:space="preserve">– </w:t>
      </w:r>
      <w:r w:rsidRPr="00654618">
        <w:rPr>
          <w:szCs w:val="28"/>
        </w:rPr>
        <w:t>Депутат Совета сельского посе</w:t>
      </w:r>
      <w:r w:rsidR="00D35BA2">
        <w:rPr>
          <w:szCs w:val="28"/>
        </w:rPr>
        <w:t>л</w:t>
      </w:r>
      <w:r w:rsidRPr="00654618">
        <w:rPr>
          <w:szCs w:val="28"/>
        </w:rPr>
        <w:t>ения «Койгородок, председатель комиссии по социальным вопросам</w:t>
      </w:r>
      <w:bookmarkEnd w:id="1"/>
      <w:r w:rsidR="00E3755A">
        <w:rPr>
          <w:color w:val="000000"/>
        </w:rPr>
        <w:t>;</w:t>
      </w:r>
    </w:p>
    <w:p w14:paraId="6D512AC2" w14:textId="04FB8029" w:rsidR="00E3755A" w:rsidRDefault="0079589E" w:rsidP="00E3755A">
      <w:pPr>
        <w:jc w:val="both"/>
        <w:rPr>
          <w:color w:val="000000"/>
        </w:rPr>
      </w:pPr>
      <w:r>
        <w:rPr>
          <w:color w:val="000000"/>
        </w:rPr>
        <w:t>Шарапова Наталья Васильевна</w:t>
      </w:r>
      <w:r w:rsidR="00E3755A">
        <w:rPr>
          <w:color w:val="000000"/>
        </w:rPr>
        <w:t>-</w:t>
      </w:r>
      <w:r w:rsidR="00E3755A" w:rsidRPr="0011734D">
        <w:rPr>
          <w:color w:val="000000"/>
        </w:rPr>
        <w:t xml:space="preserve"> </w:t>
      </w:r>
      <w:r w:rsidR="00E3755A">
        <w:rPr>
          <w:color w:val="000000"/>
        </w:rPr>
        <w:t xml:space="preserve">депутат Совета </w:t>
      </w:r>
      <w:r w:rsidR="00086B4C" w:rsidRPr="00496A8C">
        <w:t>сельского поселения</w:t>
      </w:r>
      <w:r w:rsidR="00E3755A">
        <w:rPr>
          <w:color w:val="000000"/>
        </w:rPr>
        <w:t xml:space="preserve"> «К</w:t>
      </w:r>
      <w:r>
        <w:rPr>
          <w:color w:val="000000"/>
        </w:rPr>
        <w:t>о</w:t>
      </w:r>
      <w:r w:rsidR="00086B4C">
        <w:rPr>
          <w:color w:val="000000"/>
        </w:rPr>
        <w:t>й</w:t>
      </w:r>
      <w:r>
        <w:rPr>
          <w:color w:val="000000"/>
        </w:rPr>
        <w:t>городок</w:t>
      </w:r>
      <w:r w:rsidR="00E3755A">
        <w:rPr>
          <w:color w:val="000000"/>
        </w:rPr>
        <w:t>»;</w:t>
      </w:r>
    </w:p>
    <w:p w14:paraId="5DE249AA" w14:textId="52547932" w:rsidR="00E3755A" w:rsidRDefault="0079589E" w:rsidP="00E3755A">
      <w:pPr>
        <w:jc w:val="both"/>
        <w:rPr>
          <w:color w:val="000000"/>
        </w:rPr>
      </w:pPr>
      <w:proofErr w:type="spellStart"/>
      <w:r>
        <w:rPr>
          <w:color w:val="000000"/>
        </w:rPr>
        <w:t>Майбурова</w:t>
      </w:r>
      <w:proofErr w:type="spellEnd"/>
      <w:r>
        <w:rPr>
          <w:color w:val="000000"/>
        </w:rPr>
        <w:t xml:space="preserve"> Екатерина Ивановна</w:t>
      </w:r>
      <w:r w:rsidR="00E3755A">
        <w:rPr>
          <w:color w:val="000000"/>
        </w:rPr>
        <w:t xml:space="preserve">- главный бухгалтер администрации </w:t>
      </w:r>
      <w:r w:rsidR="00086B4C" w:rsidRPr="00496A8C">
        <w:t xml:space="preserve">сельского поселения </w:t>
      </w:r>
      <w:r w:rsidR="00E3755A">
        <w:rPr>
          <w:color w:val="000000"/>
        </w:rPr>
        <w:t>«К</w:t>
      </w:r>
      <w:r>
        <w:rPr>
          <w:color w:val="000000"/>
        </w:rPr>
        <w:t>ойгородок</w:t>
      </w:r>
      <w:r w:rsidR="00E3755A">
        <w:rPr>
          <w:color w:val="000000"/>
        </w:rPr>
        <w:t>».</w:t>
      </w:r>
    </w:p>
    <w:p w14:paraId="4D30DBE5" w14:textId="77777777" w:rsidR="00E3755A" w:rsidRPr="00BC7BD8" w:rsidRDefault="00E3755A" w:rsidP="00E3755A">
      <w:pPr>
        <w:jc w:val="both"/>
        <w:rPr>
          <w:color w:val="000000"/>
        </w:rPr>
      </w:pPr>
    </w:p>
    <w:p w14:paraId="6670B190" w14:textId="77777777" w:rsidR="00E3755A" w:rsidRPr="00BC7BD8" w:rsidRDefault="00E3755A" w:rsidP="00E3755A">
      <w:pPr>
        <w:autoSpaceDE w:val="0"/>
        <w:autoSpaceDN w:val="0"/>
        <w:adjustRightInd w:val="0"/>
        <w:ind w:firstLine="540"/>
        <w:jc w:val="both"/>
        <w:outlineLvl w:val="1"/>
        <w:rPr>
          <w:b/>
          <w:bCs/>
          <w:color w:val="000000"/>
        </w:rPr>
      </w:pPr>
    </w:p>
    <w:sectPr w:rsidR="00E3755A" w:rsidRPr="00BC7BD8" w:rsidSect="00E3755A">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EE"/>
    <w:rsid w:val="00086B4C"/>
    <w:rsid w:val="000D7FCA"/>
    <w:rsid w:val="002F49BD"/>
    <w:rsid w:val="00412AE1"/>
    <w:rsid w:val="006053C8"/>
    <w:rsid w:val="007745EE"/>
    <w:rsid w:val="0079589E"/>
    <w:rsid w:val="007A3A2F"/>
    <w:rsid w:val="007C0AB9"/>
    <w:rsid w:val="00912097"/>
    <w:rsid w:val="009C3E29"/>
    <w:rsid w:val="00A61D9F"/>
    <w:rsid w:val="00AB06F7"/>
    <w:rsid w:val="00D35BA2"/>
    <w:rsid w:val="00D55841"/>
    <w:rsid w:val="00E3755A"/>
    <w:rsid w:val="00EB620E"/>
    <w:rsid w:val="00EE1932"/>
    <w:rsid w:val="00F4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F77C"/>
  <w15:chartTrackingRefBased/>
  <w15:docId w15:val="{F216E1DC-CF72-4B2E-9564-5C97B90C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6F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AB06F7"/>
    <w:pPr>
      <w:keepNext/>
      <w:jc w:val="center"/>
      <w:outlineLvl w:val="1"/>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06F7"/>
    <w:rPr>
      <w:rFonts w:ascii="Times New Roman" w:eastAsia="Times New Roman" w:hAnsi="Times New Roman" w:cs="Times New Roman"/>
      <w:b/>
      <w:sz w:val="20"/>
      <w:szCs w:val="20"/>
      <w:lang w:val="x-none" w:eastAsia="x-none"/>
    </w:rPr>
  </w:style>
  <w:style w:type="character" w:styleId="a3">
    <w:name w:val="Strong"/>
    <w:uiPriority w:val="22"/>
    <w:qFormat/>
    <w:rsid w:val="00AB06F7"/>
    <w:rPr>
      <w:b/>
      <w:bCs/>
    </w:rPr>
  </w:style>
  <w:style w:type="paragraph" w:customStyle="1" w:styleId="ConsTitle">
    <w:name w:val="ConsTitle"/>
    <w:rsid w:val="00AB06F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4">
    <w:name w:val="Balloon Text"/>
    <w:basedOn w:val="a"/>
    <w:link w:val="a5"/>
    <w:uiPriority w:val="99"/>
    <w:semiHidden/>
    <w:unhideWhenUsed/>
    <w:rsid w:val="0079589E"/>
    <w:rPr>
      <w:rFonts w:ascii="Segoe UI" w:hAnsi="Segoe UI" w:cs="Segoe UI"/>
      <w:sz w:val="18"/>
      <w:szCs w:val="18"/>
    </w:rPr>
  </w:style>
  <w:style w:type="character" w:customStyle="1" w:styleId="a5">
    <w:name w:val="Текст выноски Знак"/>
    <w:basedOn w:val="a0"/>
    <w:link w:val="a4"/>
    <w:uiPriority w:val="99"/>
    <w:semiHidden/>
    <w:rsid w:val="007958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A225-0EF6-4956-88B4-BF9A1159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Чоп Екатерина</dc:creator>
  <cp:keywords/>
  <dc:description/>
  <cp:lastModifiedBy>Чоп Екатерина</cp:lastModifiedBy>
  <cp:revision>5</cp:revision>
  <cp:lastPrinted>2020-03-19T06:53:00Z</cp:lastPrinted>
  <dcterms:created xsi:type="dcterms:W3CDTF">2020-02-10T09:44:00Z</dcterms:created>
  <dcterms:modified xsi:type="dcterms:W3CDTF">2020-03-19T07:05:00Z</dcterms:modified>
</cp:coreProperties>
</file>