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:rsidR="00EF0BA7" w:rsidRDefault="007F2C60" w:rsidP="007F2C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F2C60">
        <w:rPr>
          <w:rFonts w:ascii="Times New Roman" w:hAnsi="Times New Roman" w:cs="Times New Roman"/>
          <w:b/>
          <w:sz w:val="32"/>
          <w:szCs w:val="32"/>
          <w:u w:val="single"/>
        </w:rPr>
        <w:t>Администрация муниципального района «Койгородский»</w:t>
      </w:r>
    </w:p>
    <w:p w:rsidR="007F2C60" w:rsidRDefault="007F2C60" w:rsidP="007F2C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2C60" w:rsidRPr="00AD7FD6" w:rsidRDefault="007F2C60" w:rsidP="007F2C60">
      <w:pPr>
        <w:pStyle w:val="msotitle3"/>
        <w:widowControl w:val="0"/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D7FD6">
        <w:rPr>
          <w:rFonts w:ascii="Times New Roman" w:hAnsi="Times New Roman" w:cs="Times New Roman"/>
          <w:sz w:val="72"/>
          <w:szCs w:val="72"/>
        </w:rPr>
        <w:t xml:space="preserve">Вместе </w:t>
      </w:r>
    </w:p>
    <w:p w:rsidR="007F2C60" w:rsidRDefault="007F2C60" w:rsidP="007F2C60">
      <w:pPr>
        <w:pStyle w:val="msotitle3"/>
        <w:widowControl w:val="0"/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AD7FD6">
        <w:rPr>
          <w:rFonts w:ascii="Times New Roman" w:hAnsi="Times New Roman" w:cs="Times New Roman"/>
          <w:sz w:val="72"/>
          <w:szCs w:val="72"/>
        </w:rPr>
        <w:t>против КОРРУПЦИИ</w:t>
      </w:r>
    </w:p>
    <w:p w:rsidR="007F2C60" w:rsidRDefault="007F2C60" w:rsidP="007F2C60">
      <w:pPr>
        <w:widowControl w:val="0"/>
        <w:rPr>
          <w:rFonts w:ascii="Calibri" w:hAnsi="Calibri" w:cs="Times New Roman"/>
          <w:sz w:val="20"/>
          <w:szCs w:val="20"/>
        </w:rPr>
      </w:pPr>
    </w:p>
    <w:p w:rsidR="007F2C60" w:rsidRDefault="00AA778C" w:rsidP="007F2C60">
      <w:pPr>
        <w:pStyle w:val="msotitle3"/>
        <w:widowControl w:val="0"/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5945022" cy="5076967"/>
            <wp:effectExtent l="19050" t="0" r="0" b="0"/>
            <wp:docPr id="5" name="Рисунок 4" descr="C:\Documents and Settings\Пользователь\Рабочий стол\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Рисунок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7359015</wp:posOffset>
            </wp:positionH>
            <wp:positionV relativeFrom="paragraph">
              <wp:posOffset>3373120</wp:posOffset>
            </wp:positionV>
            <wp:extent cx="3148965" cy="28016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801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F2C6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7359015</wp:posOffset>
            </wp:positionH>
            <wp:positionV relativeFrom="paragraph">
              <wp:posOffset>3373120</wp:posOffset>
            </wp:positionV>
            <wp:extent cx="3148965" cy="28016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801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F2C6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7359015</wp:posOffset>
            </wp:positionH>
            <wp:positionV relativeFrom="paragraph">
              <wp:posOffset>3373120</wp:posOffset>
            </wp:positionV>
            <wp:extent cx="3148965" cy="28016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801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F2C60" w:rsidRDefault="007F2C60" w:rsidP="007F2C60">
      <w:pPr>
        <w:widowControl w:val="0"/>
        <w:rPr>
          <w:rFonts w:ascii="Calibri" w:hAnsi="Calibri" w:cs="Times New Roman"/>
          <w:sz w:val="20"/>
          <w:szCs w:val="20"/>
        </w:rPr>
      </w:pPr>
    </w:p>
    <w:p w:rsidR="00AA778C" w:rsidRPr="00990464" w:rsidRDefault="00990464" w:rsidP="009904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64">
        <w:rPr>
          <w:rFonts w:ascii="Times New Roman" w:hAnsi="Times New Roman" w:cs="Times New Roman"/>
          <w:b/>
          <w:sz w:val="28"/>
          <w:szCs w:val="28"/>
        </w:rPr>
        <w:t>ТЕЛЕФОН</w:t>
      </w:r>
      <w:r w:rsidR="0045542E">
        <w:rPr>
          <w:rFonts w:ascii="Times New Roman" w:hAnsi="Times New Roman" w:cs="Times New Roman"/>
          <w:b/>
          <w:sz w:val="28"/>
          <w:szCs w:val="28"/>
        </w:rPr>
        <w:t xml:space="preserve"> ДОВЕРИЯ</w:t>
      </w:r>
    </w:p>
    <w:p w:rsidR="00990464" w:rsidRPr="00990464" w:rsidRDefault="00990464" w:rsidP="009904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64">
        <w:rPr>
          <w:rFonts w:ascii="Times New Roman" w:hAnsi="Times New Roman" w:cs="Times New Roman"/>
          <w:b/>
          <w:sz w:val="28"/>
          <w:szCs w:val="28"/>
        </w:rPr>
        <w:t>8 (82132) 9-13-88</w:t>
      </w:r>
    </w:p>
    <w:p w:rsidR="00AA778C" w:rsidRDefault="00AA778C" w:rsidP="007F2C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542E" w:rsidRPr="0045542E" w:rsidRDefault="0045542E" w:rsidP="004554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42E">
        <w:rPr>
          <w:rFonts w:ascii="Times New Roman" w:hAnsi="Times New Roman" w:cs="Times New Roman"/>
          <w:b/>
          <w:sz w:val="32"/>
          <w:szCs w:val="32"/>
        </w:rPr>
        <w:t>Сообщить об известных Вам фактах коррупционных действий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542E">
        <w:rPr>
          <w:rFonts w:ascii="Times New Roman" w:hAnsi="Times New Roman" w:cs="Times New Roman"/>
          <w:b/>
          <w:sz w:val="32"/>
          <w:szCs w:val="32"/>
        </w:rPr>
        <w:t>можно также на сайте муниципального района «Койгородский»</w:t>
      </w:r>
      <w:r>
        <w:rPr>
          <w:rFonts w:ascii="Times New Roman" w:hAnsi="Times New Roman" w:cs="Times New Roman"/>
          <w:b/>
          <w:sz w:val="32"/>
          <w:szCs w:val="32"/>
        </w:rPr>
        <w:t xml:space="preserve"> во вкладке «Муниципалитет» (противодействие коррупции)</w:t>
      </w:r>
    </w:p>
    <w:p w:rsidR="00D71D70" w:rsidRPr="00652DBE" w:rsidRDefault="004404B9" w:rsidP="004404B9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52DBE">
        <w:rPr>
          <w:rFonts w:ascii="Times New Roman" w:hAnsi="Times New Roman" w:cs="Times New Roman"/>
          <w:b/>
          <w:sz w:val="36"/>
          <w:szCs w:val="36"/>
        </w:rPr>
        <w:lastRenderedPageBreak/>
        <w:t>К</w:t>
      </w:r>
      <w:r w:rsidR="00D71D70" w:rsidRPr="00652DBE">
        <w:rPr>
          <w:rFonts w:ascii="Times New Roman" w:hAnsi="Times New Roman" w:cs="Times New Roman"/>
          <w:b/>
          <w:sz w:val="36"/>
          <w:szCs w:val="36"/>
        </w:rPr>
        <w:t>оррупция:</w:t>
      </w:r>
    </w:p>
    <w:p w:rsidR="00D71D70" w:rsidRPr="004404B9" w:rsidRDefault="00D71D70" w:rsidP="004404B9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4404B9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71D70" w:rsidRDefault="00D71D70" w:rsidP="004404B9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4B9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4404B9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404B9">
        <w:rPr>
          <w:rFonts w:ascii="Times New Roman" w:hAnsi="Times New Roman" w:cs="Times New Roman"/>
          <w:sz w:val="28"/>
          <w:szCs w:val="28"/>
        </w:rPr>
        <w:t>, от имени ил</w:t>
      </w:r>
      <w:r w:rsidR="004404B9">
        <w:rPr>
          <w:rFonts w:ascii="Times New Roman" w:hAnsi="Times New Roman" w:cs="Times New Roman"/>
          <w:sz w:val="28"/>
          <w:szCs w:val="28"/>
        </w:rPr>
        <w:t>и в интересах юридического лица.</w:t>
      </w:r>
    </w:p>
    <w:p w:rsidR="00AA778C" w:rsidRDefault="004404B9" w:rsidP="00652DB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DBE">
        <w:rPr>
          <w:rFonts w:ascii="Times New Roman" w:hAnsi="Times New Roman" w:cs="Times New Roman"/>
          <w:b/>
          <w:sz w:val="36"/>
          <w:szCs w:val="36"/>
        </w:rPr>
        <w:t>П</w:t>
      </w:r>
      <w:r w:rsidRPr="004404B9">
        <w:rPr>
          <w:rFonts w:ascii="Times New Roman" w:hAnsi="Times New Roman" w:cs="Times New Roman"/>
          <w:b/>
          <w:sz w:val="36"/>
          <w:szCs w:val="36"/>
        </w:rPr>
        <w:t>ротиводействие коррупции</w:t>
      </w:r>
      <w:r w:rsidRPr="004404B9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="00652DBE">
        <w:rPr>
          <w:rFonts w:ascii="Times New Roman" w:hAnsi="Times New Roman" w:cs="Times New Roman"/>
          <w:sz w:val="28"/>
          <w:szCs w:val="28"/>
        </w:rPr>
        <w:t>о</w:t>
      </w:r>
      <w:r w:rsidRPr="004404B9">
        <w:rPr>
          <w:rFonts w:ascii="Times New Roman" w:hAnsi="Times New Roman" w:cs="Times New Roman"/>
          <w:sz w:val="28"/>
          <w:szCs w:val="28"/>
        </w:rPr>
        <w:t>рганизаций и физических лиц в пределах их полномочий: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486400" cy="5000625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1289C" w:rsidRDefault="0091289C" w:rsidP="0091289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3E3175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lastRenderedPageBreak/>
        <w:t>ВЗЯТКА</w:t>
      </w:r>
    </w:p>
    <w:p w:rsidR="00E07B21" w:rsidRDefault="00F63916" w:rsidP="00E07B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72"/>
          <w:szCs w:val="72"/>
        </w:rPr>
        <mc:AlternateContent>
          <mc:Choice Requires="wpc">
            <w:drawing>
              <wp:inline distT="0" distB="0" distL="0" distR="0">
                <wp:extent cx="6840855" cy="4685030"/>
                <wp:effectExtent l="0" t="1905" r="0" b="46990"/>
                <wp:docPr id="9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5416" y="112137"/>
                            <a:ext cx="1714964" cy="45728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F608C" w:rsidRPr="00E07B21" w:rsidRDefault="005C7421" w:rsidP="00E07B21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7B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Предметы </w:t>
                              </w:r>
                              <w:r w:rsidRPr="00E07B21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-</w:t>
                              </w:r>
                              <w:r w:rsidRPr="00E07B2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                  </w:r>
                            </w:p>
                            <w:p w:rsidR="00E07B21" w:rsidRDefault="00E07B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54394" y="159652"/>
                            <a:ext cx="1752969" cy="36586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F608C" w:rsidRPr="00E07B21" w:rsidRDefault="005C7421" w:rsidP="00E07B21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7B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Услуги и выгоды </w:t>
                              </w:r>
                              <w:r w:rsidRPr="00E07B21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-</w:t>
                              </w:r>
                              <w:r w:rsidRPr="00E07B2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                  </w:r>
                            </w:p>
                            <w:p w:rsidR="00E07B21" w:rsidRDefault="00E07B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802375" y="159652"/>
                            <a:ext cx="2914964" cy="43533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07B21" w:rsidRPr="00BA26BF" w:rsidRDefault="005C7421" w:rsidP="00BA26BF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A26B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Завуалированная форма взятки </w:t>
                              </w:r>
                              <w:r w:rsidR="00BA26B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–</w:t>
                              </w:r>
                              <w:r w:rsidRPr="00BA26B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</w:t>
                              </w:r>
                              <w:r w:rsidR="00BA26B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BA26B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538.65pt;height:368.9pt;mso-position-horizontal-relative:char;mso-position-vertical-relative:line" coordsize="68408,4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08;height:46850;visibility:visible;mso-wrap-style:square">
                  <v:fill o:detectmouseclick="t"/>
                  <v:path o:connecttype="none"/>
                </v:shape>
                <v:roundrect id="AutoShape 9" o:spid="_x0000_s1028" style="position:absolute;left:1254;top:1121;width:17149;height:457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" fillcolor="#f79646 [3209]" strokecolor="#f2f2f2 [3041]" strokeweight="3pt">
                  <v:shadow on="t" color="#974706 [1609]" opacity=".5" offset="1pt"/>
                  <v:textbox>
                    <w:txbxContent>
                      <w:p w:rsidR="000F608C" w:rsidRPr="00E07B21" w:rsidRDefault="005C7421" w:rsidP="00E07B21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07B2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Предметы </w:t>
                        </w:r>
                        <w:r w:rsidRPr="00E07B2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-</w:t>
                        </w:r>
                        <w:r w:rsidRPr="00E07B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            </w:r>
                      </w:p>
                      <w:p w:rsidR="00E07B21" w:rsidRDefault="00E07B21"/>
                    </w:txbxContent>
                  </v:textbox>
                </v:roundrect>
                <v:roundrect id="AutoShape 10" o:spid="_x0000_s1029" style="position:absolute;left:19543;top:1596;width:17530;height:365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" fillcolor="#f79646 [3209]" strokecolor="#f2f2f2 [3041]" strokeweight="3pt">
                  <v:shadow on="t" color="#974706 [1609]" opacity=".5" offset="1pt"/>
                  <v:textbox>
                    <w:txbxContent>
                      <w:p w:rsidR="000F608C" w:rsidRPr="00E07B21" w:rsidRDefault="005C7421" w:rsidP="00E07B21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07B2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Услуги и выгоды </w:t>
                        </w:r>
                        <w:r w:rsidRPr="00E07B2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-</w:t>
                        </w:r>
                        <w:r w:rsidRPr="00E07B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            </w:r>
                      </w:p>
                      <w:p w:rsidR="00E07B21" w:rsidRDefault="00E07B21"/>
                    </w:txbxContent>
                  </v:textbox>
                </v:roundrect>
                <v:roundrect id="AutoShape 11" o:spid="_x0000_s1030" style="position:absolute;left:38023;top:1596;width:29150;height:43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" fillcolor="#f79646 [3209]" strokecolor="#f2f2f2 [3041]" strokeweight="3pt">
                  <v:shadow on="t" color="#974706 [1609]" opacity=".5" offset="1pt"/>
                  <v:textbox>
                    <w:txbxContent>
                      <w:p w:rsidR="00E07B21" w:rsidRPr="00BA26BF" w:rsidRDefault="005C7421" w:rsidP="00BA26BF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A26BF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Завуалированная форма взятки </w:t>
                        </w:r>
                        <w:r w:rsidR="00BA26BF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–</w:t>
                        </w:r>
                        <w:r w:rsidRPr="00BA26B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</w:t>
                        </w:r>
                        <w:r w:rsidR="00BA26B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BA26B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B56DF1" w:rsidRPr="0004142D" w:rsidRDefault="00AD7FD6" w:rsidP="00B56DF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42D">
        <w:rPr>
          <w:rFonts w:ascii="Times New Roman" w:hAnsi="Times New Roman" w:cs="Times New Roman"/>
          <w:b/>
          <w:sz w:val="36"/>
          <w:szCs w:val="36"/>
        </w:rPr>
        <w:t>ЕСЛИ У ВАС ВЫМОГАЮТ ВЗЯТКУ</w:t>
      </w:r>
      <w:r w:rsidR="00B56DF1" w:rsidRPr="0004142D">
        <w:rPr>
          <w:rFonts w:ascii="Times New Roman" w:hAnsi="Times New Roman" w:cs="Times New Roman"/>
          <w:b/>
          <w:sz w:val="36"/>
          <w:szCs w:val="36"/>
        </w:rPr>
        <w:t>:</w:t>
      </w:r>
    </w:p>
    <w:p w:rsidR="00B56DF1" w:rsidRPr="0004142D" w:rsidRDefault="00B56DF1" w:rsidP="00B56DF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B56DF1" w:rsidRPr="00B56DF1" w:rsidRDefault="00B56DF1" w:rsidP="00AD7FD6">
      <w:pPr>
        <w:pStyle w:val="a8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6DF1">
        <w:rPr>
          <w:rFonts w:ascii="Times New Roman" w:hAnsi="Times New Roman" w:cs="Times New Roman"/>
          <w:sz w:val="28"/>
          <w:szCs w:val="28"/>
        </w:rPr>
        <w:t>Откажите в даче взятки!</w:t>
      </w:r>
    </w:p>
    <w:p w:rsidR="00B56DF1" w:rsidRPr="00B56DF1" w:rsidRDefault="00B56DF1" w:rsidP="00AD7FD6">
      <w:pPr>
        <w:pStyle w:val="a8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6DF1">
        <w:rPr>
          <w:rFonts w:ascii="Times New Roman" w:hAnsi="Times New Roman" w:cs="Times New Roman"/>
          <w:sz w:val="28"/>
          <w:szCs w:val="28"/>
        </w:rPr>
        <w:t>В случае отсутствия возможности отказать в даче взятки (например, при угрозе жизни и здоровью), сообщите об этом в правоохранительные органы, но при этом соблюдайте следующие рекомендации в общении с вымогателем взятки:</w:t>
      </w:r>
    </w:p>
    <w:p w:rsidR="00B56DF1" w:rsidRPr="00B56DF1" w:rsidRDefault="00B56DF1" w:rsidP="00AD7FD6">
      <w:pPr>
        <w:pStyle w:val="a8"/>
        <w:numPr>
          <w:ilvl w:val="0"/>
          <w:numId w:val="3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56DF1">
        <w:rPr>
          <w:rFonts w:ascii="Times New Roman" w:hAnsi="Times New Roman" w:cs="Times New Roman"/>
          <w:sz w:val="28"/>
          <w:szCs w:val="28"/>
        </w:rPr>
        <w:t>ведите себя крайне осторожно, вежливо, не допуская опрометчивых высказываний, которые могли бы трактоваться вымогателем как готовность дать взятку;</w:t>
      </w:r>
    </w:p>
    <w:p w:rsidR="00B56DF1" w:rsidRPr="00B56DF1" w:rsidRDefault="00B56DF1" w:rsidP="00AD7FD6">
      <w:pPr>
        <w:pStyle w:val="a8"/>
        <w:numPr>
          <w:ilvl w:val="0"/>
          <w:numId w:val="3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56DF1">
        <w:rPr>
          <w:rFonts w:ascii="Times New Roman" w:hAnsi="Times New Roman" w:cs="Times New Roman"/>
          <w:sz w:val="28"/>
          <w:szCs w:val="28"/>
        </w:rPr>
        <w:t>внимательно выслушайте и точно запомните поставленные Вам условия (размеры сумм, наименование товаров и характер услуг, сроки и способы передачи взятки и т.д.);</w:t>
      </w:r>
    </w:p>
    <w:p w:rsidR="00B56DF1" w:rsidRPr="00B56DF1" w:rsidRDefault="00B56DF1" w:rsidP="00AD7FD6">
      <w:pPr>
        <w:pStyle w:val="a8"/>
        <w:numPr>
          <w:ilvl w:val="0"/>
          <w:numId w:val="3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56DF1">
        <w:rPr>
          <w:rFonts w:ascii="Times New Roman" w:hAnsi="Times New Roman" w:cs="Times New Roman"/>
          <w:sz w:val="28"/>
          <w:szCs w:val="28"/>
        </w:rPr>
        <w:t>постарайтесь отложить вопрос о времени и месте передачи взятки до следующей беседы;</w:t>
      </w:r>
    </w:p>
    <w:p w:rsidR="00B56DF1" w:rsidRPr="00B56DF1" w:rsidRDefault="00B56DF1" w:rsidP="00AD7FD6">
      <w:pPr>
        <w:pStyle w:val="a8"/>
        <w:numPr>
          <w:ilvl w:val="0"/>
          <w:numId w:val="3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56DF1">
        <w:rPr>
          <w:rFonts w:ascii="Times New Roman" w:hAnsi="Times New Roman" w:cs="Times New Roman"/>
          <w:sz w:val="28"/>
          <w:szCs w:val="28"/>
        </w:rPr>
        <w:t>не берите инициативу в разговоре на себя, позвольте «взяточнику» выговориться, сообщить Вам как можно больше информации.</w:t>
      </w:r>
    </w:p>
    <w:p w:rsidR="00B56DF1" w:rsidRPr="00B56DF1" w:rsidRDefault="00B56DF1" w:rsidP="00B56D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7FD6" w:rsidRPr="00AD7FD6" w:rsidRDefault="00AD7FD6" w:rsidP="00AD7FD6">
      <w:pPr>
        <w:widowControl w:val="0"/>
        <w:spacing w:after="280"/>
        <w:ind w:firstLine="2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7FD6">
        <w:rPr>
          <w:rFonts w:ascii="Times New Roman" w:hAnsi="Times New Roman" w:cs="Times New Roman"/>
          <w:b/>
          <w:bCs/>
          <w:sz w:val="36"/>
          <w:szCs w:val="36"/>
        </w:rPr>
        <w:t>БОРЬБА С КОРРУПЦИЕЙ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AD7FD6" w:rsidRPr="00AD7FD6" w:rsidRDefault="00AD7FD6" w:rsidP="00AD7FD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6">
        <w:rPr>
          <w:rFonts w:ascii="Times New Roman" w:hAnsi="Times New Roman" w:cs="Times New Roman"/>
          <w:sz w:val="28"/>
          <w:szCs w:val="28"/>
        </w:rPr>
        <w:t xml:space="preserve">дача взятки должностному лицу наказывается </w:t>
      </w:r>
      <w:r w:rsidRPr="00AD7FD6">
        <w:rPr>
          <w:rFonts w:ascii="Times New Roman" w:hAnsi="Times New Roman" w:cs="Times New Roman"/>
          <w:sz w:val="28"/>
          <w:szCs w:val="28"/>
          <w:u w:val="single"/>
        </w:rPr>
        <w:t>лишением свободы</w:t>
      </w:r>
      <w:r w:rsidRPr="00AD7FD6">
        <w:rPr>
          <w:rFonts w:ascii="Times New Roman" w:hAnsi="Times New Roman" w:cs="Times New Roman"/>
          <w:sz w:val="28"/>
          <w:szCs w:val="28"/>
        </w:rPr>
        <w:t>;</w:t>
      </w:r>
    </w:p>
    <w:p w:rsidR="00AD7FD6" w:rsidRPr="00AD7FD6" w:rsidRDefault="00AD7FD6" w:rsidP="00AD7FD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6">
        <w:rPr>
          <w:rFonts w:ascii="Times New Roman" w:hAnsi="Times New Roman" w:cs="Times New Roman"/>
          <w:sz w:val="28"/>
          <w:szCs w:val="28"/>
        </w:rPr>
        <w:t xml:space="preserve">предложение должностному лицу денег или имущества, а также выгод или услуг имущественного характера могут быть истолкованы как </w:t>
      </w:r>
      <w:r w:rsidRPr="00AD7FD6">
        <w:rPr>
          <w:rFonts w:ascii="Times New Roman" w:hAnsi="Times New Roman" w:cs="Times New Roman"/>
          <w:sz w:val="28"/>
          <w:szCs w:val="28"/>
          <w:u w:val="single"/>
        </w:rPr>
        <w:t>покушение на дачу взятки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D7FD6" w:rsidRPr="00AD7FD6" w:rsidRDefault="00AD7FD6" w:rsidP="00AD7FD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FD6">
        <w:rPr>
          <w:rFonts w:ascii="Times New Roman" w:hAnsi="Times New Roman" w:cs="Times New Roman"/>
          <w:sz w:val="28"/>
          <w:szCs w:val="28"/>
        </w:rPr>
        <w:t xml:space="preserve">служащему, работнику </w:t>
      </w:r>
      <w:r w:rsidRPr="00AD7FD6">
        <w:rPr>
          <w:rFonts w:ascii="Times New Roman" w:hAnsi="Times New Roman" w:cs="Times New Roman"/>
          <w:sz w:val="28"/>
          <w:szCs w:val="28"/>
          <w:u w:val="single"/>
        </w:rPr>
        <w:t>запрещается</w:t>
      </w:r>
      <w:r w:rsidRPr="00AD7FD6">
        <w:rPr>
          <w:rFonts w:ascii="Times New Roman" w:hAnsi="Times New Roman" w:cs="Times New Roman"/>
          <w:sz w:val="28"/>
          <w:szCs w:val="28"/>
        </w:rPr>
        <w:t xml:space="preserve"> принимать подарки в связи с исполнением служебных (трудовых) обязанностей </w:t>
      </w:r>
      <w:r w:rsidRPr="00AD7FD6">
        <w:rPr>
          <w:rFonts w:ascii="Times New Roman" w:hAnsi="Times New Roman" w:cs="Times New Roman"/>
          <w:sz w:val="28"/>
          <w:szCs w:val="28"/>
          <w:u w:val="single"/>
        </w:rPr>
        <w:t>вне зависимости от стоимости подарка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7FD6" w:rsidRPr="00AD7FD6" w:rsidRDefault="00AD7FD6" w:rsidP="00AD7FD6">
      <w:pPr>
        <w:widowControl w:val="0"/>
        <w:spacing w:after="280" w:line="240" w:lineRule="auto"/>
        <w:ind w:firstLine="225"/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 w:rsidRPr="00AD7FD6">
        <w:rPr>
          <w:rFonts w:ascii="Times New Roman" w:hAnsi="Times New Roman" w:cs="Times New Roman"/>
          <w:b/>
          <w:bCs/>
          <w:sz w:val="64"/>
          <w:szCs w:val="64"/>
        </w:rPr>
        <w:t>Коррупция не исчезнет до тех пор, пока мы не заставим ее исчезнуть!</w:t>
      </w:r>
    </w:p>
    <w:p w:rsidR="00AD7FD6" w:rsidRDefault="00AD7FD6" w:rsidP="00AB5D3F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AD7FD6">
        <w:rPr>
          <w:rFonts w:ascii="Times New Roman" w:hAnsi="Times New Roman" w:cs="Times New Roman"/>
          <w:sz w:val="40"/>
          <w:szCs w:val="40"/>
        </w:rPr>
        <w:t>не давайте и не берите взятки!</w:t>
      </w:r>
    </w:p>
    <w:p w:rsidR="00AD7FD6" w:rsidRPr="0045542E" w:rsidRDefault="00AD7FD6" w:rsidP="00AB5D3F">
      <w:pPr>
        <w:pStyle w:val="a8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AD7FD6" w:rsidRDefault="00AD7FD6" w:rsidP="00AB5D3F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AD7FD6">
        <w:rPr>
          <w:rFonts w:ascii="Times New Roman" w:hAnsi="Times New Roman" w:cs="Times New Roman"/>
          <w:sz w:val="40"/>
          <w:szCs w:val="40"/>
        </w:rPr>
        <w:t>старайтесь добиваться желаемых результатов на основе личной добропорядочности!</w:t>
      </w:r>
    </w:p>
    <w:p w:rsidR="00AD7FD6" w:rsidRPr="0045542E" w:rsidRDefault="00AD7FD6" w:rsidP="00AB5D3F">
      <w:pPr>
        <w:pStyle w:val="a8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B56DF1" w:rsidRDefault="00AD7FD6" w:rsidP="00AB5D3F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426"/>
        <w:jc w:val="center"/>
        <w:rPr>
          <w:rFonts w:ascii="Times New Roman" w:hAnsi="Times New Roman" w:cs="Times New Roman"/>
          <w:sz w:val="40"/>
          <w:szCs w:val="40"/>
        </w:rPr>
      </w:pPr>
      <w:r w:rsidRPr="00AD7FD6">
        <w:rPr>
          <w:rFonts w:ascii="Times New Roman" w:hAnsi="Times New Roman" w:cs="Times New Roman"/>
          <w:sz w:val="40"/>
          <w:szCs w:val="40"/>
        </w:rPr>
        <w:t>предавайте гласности случаи коррупции!</w:t>
      </w:r>
    </w:p>
    <w:p w:rsidR="0045542E" w:rsidRDefault="00B565C7" w:rsidP="00B565C7">
      <w:pPr>
        <w:pStyle w:val="a8"/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565C7">
        <w:rPr>
          <w:rFonts w:ascii="Times New Roman" w:hAnsi="Times New Roman" w:cs="Times New Roman"/>
          <w:b/>
          <w:color w:val="FF0000"/>
          <w:sz w:val="48"/>
          <w:szCs w:val="48"/>
        </w:rPr>
        <w:t>ЭТО ВАЖНО ЗНАТЬ!</w:t>
      </w:r>
    </w:p>
    <w:p w:rsidR="00B565C7" w:rsidRPr="00BA26BF" w:rsidRDefault="00B565C7" w:rsidP="00B565C7">
      <w:pPr>
        <w:pStyle w:val="a8"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A26BF">
        <w:rPr>
          <w:rFonts w:ascii="Times New Roman" w:hAnsi="Times New Roman" w:cs="Times New Roman"/>
          <w:sz w:val="36"/>
          <w:szCs w:val="36"/>
        </w:rPr>
        <w:t>Гражданин, давший взятку</w:t>
      </w:r>
      <w:r w:rsidR="003E4612">
        <w:rPr>
          <w:rFonts w:ascii="Times New Roman" w:hAnsi="Times New Roman" w:cs="Times New Roman"/>
          <w:sz w:val="36"/>
          <w:szCs w:val="36"/>
        </w:rPr>
        <w:t>,</w:t>
      </w:r>
      <w:r w:rsidRPr="00BA26BF">
        <w:rPr>
          <w:rFonts w:ascii="Times New Roman" w:hAnsi="Times New Roman" w:cs="Times New Roman"/>
          <w:sz w:val="36"/>
          <w:szCs w:val="36"/>
        </w:rPr>
        <w:t xml:space="preserve"> может быть освобожден от ответственности, если:</w:t>
      </w:r>
    </w:p>
    <w:p w:rsidR="00B565C7" w:rsidRPr="00BA26BF" w:rsidRDefault="00B565C7" w:rsidP="00B565C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A26BF">
        <w:rPr>
          <w:rFonts w:ascii="Times New Roman" w:hAnsi="Times New Roman" w:cs="Times New Roman"/>
          <w:sz w:val="36"/>
          <w:szCs w:val="36"/>
        </w:rPr>
        <w:t>установлен факт вымогательства;</w:t>
      </w:r>
    </w:p>
    <w:p w:rsidR="00B565C7" w:rsidRPr="00BA26BF" w:rsidRDefault="00B565C7" w:rsidP="00B565C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A26BF">
        <w:rPr>
          <w:rFonts w:ascii="Times New Roman" w:hAnsi="Times New Roman" w:cs="Times New Roman"/>
          <w:sz w:val="36"/>
          <w:szCs w:val="36"/>
        </w:rPr>
        <w:t>гражданин добровольно сообщил в правоохранительные органы о содеянном.</w:t>
      </w:r>
    </w:p>
    <w:p w:rsidR="00B565C7" w:rsidRPr="00BA26BF" w:rsidRDefault="00B565C7" w:rsidP="00B565C7">
      <w:pPr>
        <w:pStyle w:val="a8"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A26BF">
        <w:rPr>
          <w:rFonts w:ascii="Times New Roman" w:hAnsi="Times New Roman" w:cs="Times New Roman"/>
          <w:sz w:val="36"/>
          <w:szCs w:val="36"/>
        </w:rPr>
        <w:t>Не может быть признано добровольным сообщение о даче взятки, если правоохранительным органам стало известно об этом из других источников.</w:t>
      </w:r>
    </w:p>
    <w:p w:rsidR="00B565C7" w:rsidRPr="00BA26BF" w:rsidRDefault="00B565C7" w:rsidP="00B565C7">
      <w:pPr>
        <w:pStyle w:val="a8"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A26BF">
        <w:rPr>
          <w:rFonts w:ascii="Times New Roman" w:hAnsi="Times New Roman" w:cs="Times New Roman"/>
          <w:sz w:val="36"/>
          <w:szCs w:val="36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6 лет.</w:t>
      </w:r>
    </w:p>
    <w:sectPr w:rsidR="00B565C7" w:rsidRPr="00BA26BF" w:rsidSect="00AD7FD6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942" w:rsidRDefault="005C6942" w:rsidP="004404B9">
      <w:pPr>
        <w:spacing w:after="0" w:line="240" w:lineRule="auto"/>
      </w:pPr>
      <w:r>
        <w:separator/>
      </w:r>
    </w:p>
  </w:endnote>
  <w:endnote w:type="continuationSeparator" w:id="0">
    <w:p w:rsidR="005C6942" w:rsidRDefault="005C6942" w:rsidP="0044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942" w:rsidRDefault="005C6942" w:rsidP="004404B9">
      <w:pPr>
        <w:spacing w:after="0" w:line="240" w:lineRule="auto"/>
      </w:pPr>
      <w:r>
        <w:separator/>
      </w:r>
    </w:p>
  </w:footnote>
  <w:footnote w:type="continuationSeparator" w:id="0">
    <w:p w:rsidR="005C6942" w:rsidRDefault="005C6942" w:rsidP="0044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F29"/>
    <w:multiLevelType w:val="hybridMultilevel"/>
    <w:tmpl w:val="61D003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0B14D9"/>
    <w:multiLevelType w:val="hybridMultilevel"/>
    <w:tmpl w:val="EC68DE8E"/>
    <w:lvl w:ilvl="0" w:tplc="A5620AD0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259D"/>
    <w:multiLevelType w:val="hybridMultilevel"/>
    <w:tmpl w:val="4DA66D46"/>
    <w:lvl w:ilvl="0" w:tplc="8012D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0F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E8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2E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6D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63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83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2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86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627F58"/>
    <w:multiLevelType w:val="hybridMultilevel"/>
    <w:tmpl w:val="31F27760"/>
    <w:lvl w:ilvl="0" w:tplc="1A688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4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68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0D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AE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E2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C2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0A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0E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7879B9"/>
    <w:multiLevelType w:val="hybridMultilevel"/>
    <w:tmpl w:val="09FA0A0E"/>
    <w:lvl w:ilvl="0" w:tplc="0E064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EB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20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C5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EE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81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AE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84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2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9B65E2"/>
    <w:multiLevelType w:val="hybridMultilevel"/>
    <w:tmpl w:val="C51E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3B1B6C"/>
    <w:multiLevelType w:val="hybridMultilevel"/>
    <w:tmpl w:val="8D4AD7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A619F2"/>
    <w:multiLevelType w:val="hybridMultilevel"/>
    <w:tmpl w:val="FAF63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C223C"/>
    <w:multiLevelType w:val="hybridMultilevel"/>
    <w:tmpl w:val="404647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28307C"/>
    <w:multiLevelType w:val="hybridMultilevel"/>
    <w:tmpl w:val="A9A48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60"/>
    <w:rsid w:val="0004142D"/>
    <w:rsid w:val="000E297F"/>
    <w:rsid w:val="000F608C"/>
    <w:rsid w:val="002A74AB"/>
    <w:rsid w:val="002D50DA"/>
    <w:rsid w:val="003E3175"/>
    <w:rsid w:val="003E4612"/>
    <w:rsid w:val="004404B9"/>
    <w:rsid w:val="0045542E"/>
    <w:rsid w:val="0059041A"/>
    <w:rsid w:val="005C6942"/>
    <w:rsid w:val="005C7421"/>
    <w:rsid w:val="00652DBE"/>
    <w:rsid w:val="007C22FE"/>
    <w:rsid w:val="007F2C60"/>
    <w:rsid w:val="0091289C"/>
    <w:rsid w:val="00954ACA"/>
    <w:rsid w:val="00990464"/>
    <w:rsid w:val="00A46263"/>
    <w:rsid w:val="00AA778C"/>
    <w:rsid w:val="00AB5D3F"/>
    <w:rsid w:val="00AD7FD6"/>
    <w:rsid w:val="00B04497"/>
    <w:rsid w:val="00B221AB"/>
    <w:rsid w:val="00B565C7"/>
    <w:rsid w:val="00B56DF1"/>
    <w:rsid w:val="00BA26BF"/>
    <w:rsid w:val="00D71D70"/>
    <w:rsid w:val="00E07B21"/>
    <w:rsid w:val="00EF0BA7"/>
    <w:rsid w:val="00F63916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061A5-4B4A-4404-AD2D-426EF7B8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7F2C60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A778C"/>
    <w:rPr>
      <w:color w:val="CC9900"/>
      <w:u w:val="single"/>
    </w:rPr>
  </w:style>
  <w:style w:type="paragraph" w:customStyle="1" w:styleId="a6">
    <w:name w:val="Наборный МФЦ"/>
    <w:basedOn w:val="a"/>
    <w:rsid w:val="00AA778C"/>
    <w:pPr>
      <w:spacing w:after="0" w:line="280" w:lineRule="auto"/>
    </w:pPr>
    <w:rPr>
      <w:rFonts w:ascii="Arial" w:eastAsia="Times New Roman" w:hAnsi="Arial" w:cs="Arial"/>
      <w:color w:val="000000"/>
      <w:kern w:val="28"/>
      <w:sz w:val="18"/>
      <w:szCs w:val="24"/>
      <w:lang w:eastAsia="ru-RU"/>
    </w:rPr>
  </w:style>
  <w:style w:type="paragraph" w:customStyle="1" w:styleId="a7">
    <w:name w:val="заголовок МФЦ"/>
    <w:basedOn w:val="a"/>
    <w:rsid w:val="00AA778C"/>
    <w:pPr>
      <w:spacing w:after="0" w:line="280" w:lineRule="auto"/>
    </w:pPr>
    <w:rPr>
      <w:rFonts w:ascii="Arial" w:eastAsia="Times New Roman" w:hAnsi="Arial" w:cs="Arial"/>
      <w:color w:val="000000"/>
      <w:kern w:val="28"/>
      <w:sz w:val="28"/>
      <w:szCs w:val="24"/>
      <w:lang w:eastAsia="ru-RU"/>
    </w:rPr>
  </w:style>
  <w:style w:type="paragraph" w:styleId="a8">
    <w:name w:val="No Spacing"/>
    <w:uiPriority w:val="1"/>
    <w:qFormat/>
    <w:rsid w:val="00990464"/>
    <w:pPr>
      <w:spacing w:after="0" w:line="240" w:lineRule="auto"/>
    </w:pPr>
  </w:style>
  <w:style w:type="paragraph" w:customStyle="1" w:styleId="ConsPlusNormal">
    <w:name w:val="ConsPlusNormal"/>
    <w:rsid w:val="00D71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4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04B9"/>
  </w:style>
  <w:style w:type="paragraph" w:styleId="ab">
    <w:name w:val="footer"/>
    <w:basedOn w:val="a"/>
    <w:link w:val="ac"/>
    <w:uiPriority w:val="99"/>
    <w:semiHidden/>
    <w:unhideWhenUsed/>
    <w:rsid w:val="004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04B9"/>
  </w:style>
  <w:style w:type="paragraph" w:styleId="ad">
    <w:name w:val="List Paragraph"/>
    <w:basedOn w:val="a"/>
    <w:uiPriority w:val="34"/>
    <w:qFormat/>
    <w:rsid w:val="00AD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0E22BF-41CA-4989-9430-394E06E0D51A}" type="doc">
      <dgm:prSet loTypeId="urn:microsoft.com/office/officeart/2005/8/layout/list1" loCatId="list" qsTypeId="urn:microsoft.com/office/officeart/2005/8/quickstyle/simple1" qsCatId="simple" csTypeId="urn:microsoft.com/office/officeart/2005/8/colors/accent4_4" csCatId="accent4" phldr="1"/>
      <dgm:spPr/>
      <dgm:t>
        <a:bodyPr/>
        <a:lstStyle/>
        <a:p>
          <a:endParaRPr lang="ru-RU"/>
        </a:p>
      </dgm:t>
    </dgm:pt>
    <dgm:pt modelId="{FF421077-C3B6-43B2-9983-469084F4C67F}">
      <dgm:prSet phldrT="[Текст]" custT="1"/>
      <dgm:spPr/>
      <dgm:t>
        <a:bodyPr/>
        <a:lstStyle/>
        <a:p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по предупреждению коррупции, в том числе по выявлению и последующему устранению причин коррупции </a:t>
          </a:r>
        </a:p>
        <a:p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(профилактика коррупции)</a:t>
          </a:r>
        </a:p>
      </dgm:t>
    </dgm:pt>
    <dgm:pt modelId="{F5DC1C10-4357-4FC5-85CE-5F60E77CA8FA}" type="parTrans" cxnId="{8181F19F-60D1-4094-9DCC-F5510B1AA1E2}">
      <dgm:prSet/>
      <dgm:spPr/>
      <dgm:t>
        <a:bodyPr/>
        <a:lstStyle/>
        <a:p>
          <a:pPr algn="ctr"/>
          <a:endParaRPr lang="ru-RU"/>
        </a:p>
      </dgm:t>
    </dgm:pt>
    <dgm:pt modelId="{3A2F5AD1-A91B-40EE-89CB-3A56FC266EFE}" type="sibTrans" cxnId="{8181F19F-60D1-4094-9DCC-F5510B1AA1E2}">
      <dgm:prSet/>
      <dgm:spPr/>
      <dgm:t>
        <a:bodyPr/>
        <a:lstStyle/>
        <a:p>
          <a:pPr algn="ctr"/>
          <a:endParaRPr lang="ru-RU"/>
        </a:p>
      </dgm:t>
    </dgm:pt>
    <dgm:pt modelId="{4D025A71-9325-460E-B4F4-0AC83823C5C3}">
      <dgm:prSet phldrT="[Текст]" custT="1"/>
      <dgm:spPr/>
      <dgm:t>
        <a:bodyPr/>
        <a:lstStyle/>
        <a:p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по выявлению, предупреждению, пресечению, раскрытию и расследованию коррупционных правонарушений </a:t>
          </a:r>
        </a:p>
        <a:p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(борьба с коррупцией)</a:t>
          </a:r>
        </a:p>
      </dgm:t>
    </dgm:pt>
    <dgm:pt modelId="{A92C8F72-4828-41EB-B0F1-D1411FF1E7C6}" type="parTrans" cxnId="{E856D116-1305-4DB7-AEF3-98211F68F475}">
      <dgm:prSet/>
      <dgm:spPr/>
      <dgm:t>
        <a:bodyPr/>
        <a:lstStyle/>
        <a:p>
          <a:pPr algn="ctr"/>
          <a:endParaRPr lang="ru-RU"/>
        </a:p>
      </dgm:t>
    </dgm:pt>
    <dgm:pt modelId="{E91F027E-6150-4D58-B71A-2F4FC396766D}" type="sibTrans" cxnId="{E856D116-1305-4DB7-AEF3-98211F68F475}">
      <dgm:prSet/>
      <dgm:spPr/>
      <dgm:t>
        <a:bodyPr/>
        <a:lstStyle/>
        <a:p>
          <a:pPr algn="ctr"/>
          <a:endParaRPr lang="ru-RU"/>
        </a:p>
      </dgm:t>
    </dgm:pt>
    <dgm:pt modelId="{6FA04F0E-1B4C-4857-8B24-39E29CC61928}">
      <dgm:prSet phldrT="[Текст]" custT="1"/>
      <dgm:spPr/>
      <dgm:t>
        <a:bodyPr/>
        <a:lstStyle/>
        <a:p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по минимизации и (или) ликвидации последствий коррупционных правонарушений</a:t>
          </a:r>
        </a:p>
      </dgm:t>
    </dgm:pt>
    <dgm:pt modelId="{6782178A-6031-4E7D-B24D-8AEF40443517}" type="parTrans" cxnId="{534E3B44-9A49-4BC7-8EE2-64E42A5FF925}">
      <dgm:prSet/>
      <dgm:spPr/>
      <dgm:t>
        <a:bodyPr/>
        <a:lstStyle/>
        <a:p>
          <a:pPr algn="ctr"/>
          <a:endParaRPr lang="ru-RU"/>
        </a:p>
      </dgm:t>
    </dgm:pt>
    <dgm:pt modelId="{1F626A15-4D5C-4CED-B842-50A07AB6B7A4}" type="sibTrans" cxnId="{534E3B44-9A49-4BC7-8EE2-64E42A5FF925}">
      <dgm:prSet/>
      <dgm:spPr/>
      <dgm:t>
        <a:bodyPr/>
        <a:lstStyle/>
        <a:p>
          <a:pPr algn="ctr"/>
          <a:endParaRPr lang="ru-RU"/>
        </a:p>
      </dgm:t>
    </dgm:pt>
    <dgm:pt modelId="{0EFA4E21-D43D-4B38-BD19-B020721FA493}" type="pres">
      <dgm:prSet presAssocID="{F20E22BF-41CA-4989-9430-394E06E0D51A}" presName="linear" presStyleCnt="0">
        <dgm:presLayoutVars>
          <dgm:dir/>
          <dgm:animLvl val="lvl"/>
          <dgm:resizeHandles val="exact"/>
        </dgm:presLayoutVars>
      </dgm:prSet>
      <dgm:spPr/>
    </dgm:pt>
    <dgm:pt modelId="{0DE3DF55-BD25-44F1-A0F8-BA13BE27D018}" type="pres">
      <dgm:prSet presAssocID="{FF421077-C3B6-43B2-9983-469084F4C67F}" presName="parentLin" presStyleCnt="0"/>
      <dgm:spPr/>
    </dgm:pt>
    <dgm:pt modelId="{135A130B-CBBE-4B9D-BCF1-F59270685D42}" type="pres">
      <dgm:prSet presAssocID="{FF421077-C3B6-43B2-9983-469084F4C67F}" presName="parentLeftMargin" presStyleLbl="node1" presStyleIdx="0" presStyleCnt="3"/>
      <dgm:spPr/>
    </dgm:pt>
    <dgm:pt modelId="{725A70F7-C857-424D-BEDC-9C1C811E4952}" type="pres">
      <dgm:prSet presAssocID="{FF421077-C3B6-43B2-9983-469084F4C67F}" presName="parentText" presStyleLbl="node1" presStyleIdx="0" presStyleCnt="3" custScaleY="89997">
        <dgm:presLayoutVars>
          <dgm:chMax val="0"/>
          <dgm:bulletEnabled val="1"/>
        </dgm:presLayoutVars>
      </dgm:prSet>
      <dgm:spPr/>
    </dgm:pt>
    <dgm:pt modelId="{A0AD54B4-ADB4-4D38-A654-7DA7E11FEC64}" type="pres">
      <dgm:prSet presAssocID="{FF421077-C3B6-43B2-9983-469084F4C67F}" presName="negativeSpace" presStyleCnt="0"/>
      <dgm:spPr/>
    </dgm:pt>
    <dgm:pt modelId="{5883272A-53B9-44AF-994B-084E85CCAB31}" type="pres">
      <dgm:prSet presAssocID="{FF421077-C3B6-43B2-9983-469084F4C67F}" presName="childText" presStyleLbl="conFgAcc1" presStyleIdx="0" presStyleCnt="3" custScaleY="62971">
        <dgm:presLayoutVars>
          <dgm:bulletEnabled val="1"/>
        </dgm:presLayoutVars>
      </dgm:prSet>
      <dgm:spPr/>
    </dgm:pt>
    <dgm:pt modelId="{EB087FD9-6C6C-43BF-B001-08241C236C04}" type="pres">
      <dgm:prSet presAssocID="{3A2F5AD1-A91B-40EE-89CB-3A56FC266EFE}" presName="spaceBetweenRectangles" presStyleCnt="0"/>
      <dgm:spPr/>
    </dgm:pt>
    <dgm:pt modelId="{32754BC0-7E67-4531-9B88-8C4892D2BFA1}" type="pres">
      <dgm:prSet presAssocID="{4D025A71-9325-460E-B4F4-0AC83823C5C3}" presName="parentLin" presStyleCnt="0"/>
      <dgm:spPr/>
    </dgm:pt>
    <dgm:pt modelId="{6AAF09E1-BCB1-4969-8091-1D452776C718}" type="pres">
      <dgm:prSet presAssocID="{4D025A71-9325-460E-B4F4-0AC83823C5C3}" presName="parentLeftMargin" presStyleLbl="node1" presStyleIdx="0" presStyleCnt="3"/>
      <dgm:spPr/>
    </dgm:pt>
    <dgm:pt modelId="{22727E93-2451-4B60-A463-7A441DBF5060}" type="pres">
      <dgm:prSet presAssocID="{4D025A71-9325-460E-B4F4-0AC83823C5C3}" presName="parentText" presStyleLbl="node1" presStyleIdx="1" presStyleCnt="3" custScaleY="73601" custLinFactNeighborY="-11417">
        <dgm:presLayoutVars>
          <dgm:chMax val="0"/>
          <dgm:bulletEnabled val="1"/>
        </dgm:presLayoutVars>
      </dgm:prSet>
      <dgm:spPr/>
    </dgm:pt>
    <dgm:pt modelId="{E6958106-463A-4C73-B4C7-26666347026F}" type="pres">
      <dgm:prSet presAssocID="{4D025A71-9325-460E-B4F4-0AC83823C5C3}" presName="negativeSpace" presStyleCnt="0"/>
      <dgm:spPr/>
    </dgm:pt>
    <dgm:pt modelId="{D3111737-C47F-4C97-92BA-2D902545809A}" type="pres">
      <dgm:prSet presAssocID="{4D025A71-9325-460E-B4F4-0AC83823C5C3}" presName="childText" presStyleLbl="conFgAcc1" presStyleIdx="1" presStyleCnt="3" custScaleY="51452">
        <dgm:presLayoutVars>
          <dgm:bulletEnabled val="1"/>
        </dgm:presLayoutVars>
      </dgm:prSet>
      <dgm:spPr/>
    </dgm:pt>
    <dgm:pt modelId="{1DC8B18E-FCFC-49A7-A922-8CEC5F744B73}" type="pres">
      <dgm:prSet presAssocID="{E91F027E-6150-4D58-B71A-2F4FC396766D}" presName="spaceBetweenRectangles" presStyleCnt="0"/>
      <dgm:spPr/>
    </dgm:pt>
    <dgm:pt modelId="{E87197F1-9ECE-42CB-AC51-C2BED651C44D}" type="pres">
      <dgm:prSet presAssocID="{6FA04F0E-1B4C-4857-8B24-39E29CC61928}" presName="parentLin" presStyleCnt="0"/>
      <dgm:spPr/>
    </dgm:pt>
    <dgm:pt modelId="{8107D2D8-3B37-4886-8055-F03A72087F76}" type="pres">
      <dgm:prSet presAssocID="{6FA04F0E-1B4C-4857-8B24-39E29CC61928}" presName="parentLeftMargin" presStyleLbl="node1" presStyleIdx="1" presStyleCnt="3"/>
      <dgm:spPr/>
    </dgm:pt>
    <dgm:pt modelId="{B56F60D8-C974-46C6-9866-207AD0CE1D4B}" type="pres">
      <dgm:prSet presAssocID="{6FA04F0E-1B4C-4857-8B24-39E29CC61928}" presName="parentText" presStyleLbl="node1" presStyleIdx="2" presStyleCnt="3" custScaleY="44621" custLinFactNeighborX="10417" custLinFactNeighborY="-14396">
        <dgm:presLayoutVars>
          <dgm:chMax val="0"/>
          <dgm:bulletEnabled val="1"/>
        </dgm:presLayoutVars>
      </dgm:prSet>
      <dgm:spPr/>
    </dgm:pt>
    <dgm:pt modelId="{C0CC30D0-3363-403D-B124-E035B92E2115}" type="pres">
      <dgm:prSet presAssocID="{6FA04F0E-1B4C-4857-8B24-39E29CC61928}" presName="negativeSpace" presStyleCnt="0"/>
      <dgm:spPr/>
    </dgm:pt>
    <dgm:pt modelId="{8BCC470E-540F-44E5-9623-4E6A5B1BEB51}" type="pres">
      <dgm:prSet presAssocID="{6FA04F0E-1B4C-4857-8B24-39E29CC61928}" presName="childText" presStyleLbl="conFgAcc1" presStyleIdx="2" presStyleCnt="3" custScaleY="47957">
        <dgm:presLayoutVars>
          <dgm:bulletEnabled val="1"/>
        </dgm:presLayoutVars>
      </dgm:prSet>
      <dgm:spPr/>
    </dgm:pt>
  </dgm:ptLst>
  <dgm:cxnLst>
    <dgm:cxn modelId="{B1FC2101-F492-4353-937B-F2BF0D2F4106}" type="presOf" srcId="{FF421077-C3B6-43B2-9983-469084F4C67F}" destId="{135A130B-CBBE-4B9D-BCF1-F59270685D42}" srcOrd="0" destOrd="0" presId="urn:microsoft.com/office/officeart/2005/8/layout/list1"/>
    <dgm:cxn modelId="{E856D116-1305-4DB7-AEF3-98211F68F475}" srcId="{F20E22BF-41CA-4989-9430-394E06E0D51A}" destId="{4D025A71-9325-460E-B4F4-0AC83823C5C3}" srcOrd="1" destOrd="0" parTransId="{A92C8F72-4828-41EB-B0F1-D1411FF1E7C6}" sibTransId="{E91F027E-6150-4D58-B71A-2F4FC396766D}"/>
    <dgm:cxn modelId="{1BA9F561-512B-499E-B479-19C75570B330}" type="presOf" srcId="{4D025A71-9325-460E-B4F4-0AC83823C5C3}" destId="{22727E93-2451-4B60-A463-7A441DBF5060}" srcOrd="1" destOrd="0" presId="urn:microsoft.com/office/officeart/2005/8/layout/list1"/>
    <dgm:cxn modelId="{534E3B44-9A49-4BC7-8EE2-64E42A5FF925}" srcId="{F20E22BF-41CA-4989-9430-394E06E0D51A}" destId="{6FA04F0E-1B4C-4857-8B24-39E29CC61928}" srcOrd="2" destOrd="0" parTransId="{6782178A-6031-4E7D-B24D-8AEF40443517}" sibTransId="{1F626A15-4D5C-4CED-B842-50A07AB6B7A4}"/>
    <dgm:cxn modelId="{DCFE6574-EC71-4B58-90FB-69365A9BFBFF}" type="presOf" srcId="{6FA04F0E-1B4C-4857-8B24-39E29CC61928}" destId="{8107D2D8-3B37-4886-8055-F03A72087F76}" srcOrd="0" destOrd="0" presId="urn:microsoft.com/office/officeart/2005/8/layout/list1"/>
    <dgm:cxn modelId="{8181F19F-60D1-4094-9DCC-F5510B1AA1E2}" srcId="{F20E22BF-41CA-4989-9430-394E06E0D51A}" destId="{FF421077-C3B6-43B2-9983-469084F4C67F}" srcOrd="0" destOrd="0" parTransId="{F5DC1C10-4357-4FC5-85CE-5F60E77CA8FA}" sibTransId="{3A2F5AD1-A91B-40EE-89CB-3A56FC266EFE}"/>
    <dgm:cxn modelId="{291536AB-DD0E-42A4-914A-7A1274B476B8}" type="presOf" srcId="{6FA04F0E-1B4C-4857-8B24-39E29CC61928}" destId="{B56F60D8-C974-46C6-9866-207AD0CE1D4B}" srcOrd="1" destOrd="0" presId="urn:microsoft.com/office/officeart/2005/8/layout/list1"/>
    <dgm:cxn modelId="{5BA655D3-B633-4616-978F-DD5191A2260C}" type="presOf" srcId="{4D025A71-9325-460E-B4F4-0AC83823C5C3}" destId="{6AAF09E1-BCB1-4969-8091-1D452776C718}" srcOrd="0" destOrd="0" presId="urn:microsoft.com/office/officeart/2005/8/layout/list1"/>
    <dgm:cxn modelId="{7CE008DE-D9B5-4504-8977-77516C1E716E}" type="presOf" srcId="{FF421077-C3B6-43B2-9983-469084F4C67F}" destId="{725A70F7-C857-424D-BEDC-9C1C811E4952}" srcOrd="1" destOrd="0" presId="urn:microsoft.com/office/officeart/2005/8/layout/list1"/>
    <dgm:cxn modelId="{EF5776F2-AED5-4296-912E-798082505FF9}" type="presOf" srcId="{F20E22BF-41CA-4989-9430-394E06E0D51A}" destId="{0EFA4E21-D43D-4B38-BD19-B020721FA493}" srcOrd="0" destOrd="0" presId="urn:microsoft.com/office/officeart/2005/8/layout/list1"/>
    <dgm:cxn modelId="{86DBA5E7-40E0-4668-9905-639D8200854D}" type="presParOf" srcId="{0EFA4E21-D43D-4B38-BD19-B020721FA493}" destId="{0DE3DF55-BD25-44F1-A0F8-BA13BE27D018}" srcOrd="0" destOrd="0" presId="urn:microsoft.com/office/officeart/2005/8/layout/list1"/>
    <dgm:cxn modelId="{06C07E4D-00EE-44F8-8793-E93BB295F66C}" type="presParOf" srcId="{0DE3DF55-BD25-44F1-A0F8-BA13BE27D018}" destId="{135A130B-CBBE-4B9D-BCF1-F59270685D42}" srcOrd="0" destOrd="0" presId="urn:microsoft.com/office/officeart/2005/8/layout/list1"/>
    <dgm:cxn modelId="{F157A053-E79E-46B9-A340-FCF95462307A}" type="presParOf" srcId="{0DE3DF55-BD25-44F1-A0F8-BA13BE27D018}" destId="{725A70F7-C857-424D-BEDC-9C1C811E4952}" srcOrd="1" destOrd="0" presId="urn:microsoft.com/office/officeart/2005/8/layout/list1"/>
    <dgm:cxn modelId="{6C0D8C64-0F83-43AE-8D7D-DCB573099718}" type="presParOf" srcId="{0EFA4E21-D43D-4B38-BD19-B020721FA493}" destId="{A0AD54B4-ADB4-4D38-A654-7DA7E11FEC64}" srcOrd="1" destOrd="0" presId="urn:microsoft.com/office/officeart/2005/8/layout/list1"/>
    <dgm:cxn modelId="{841D9785-1A44-45E9-9C0F-5564F78A1325}" type="presParOf" srcId="{0EFA4E21-D43D-4B38-BD19-B020721FA493}" destId="{5883272A-53B9-44AF-994B-084E85CCAB31}" srcOrd="2" destOrd="0" presId="urn:microsoft.com/office/officeart/2005/8/layout/list1"/>
    <dgm:cxn modelId="{DE8CC436-3DFF-4479-BB83-41221926A622}" type="presParOf" srcId="{0EFA4E21-D43D-4B38-BD19-B020721FA493}" destId="{EB087FD9-6C6C-43BF-B001-08241C236C04}" srcOrd="3" destOrd="0" presId="urn:microsoft.com/office/officeart/2005/8/layout/list1"/>
    <dgm:cxn modelId="{B8DDB9D6-78A9-419D-8FC7-4A2934F2A28C}" type="presParOf" srcId="{0EFA4E21-D43D-4B38-BD19-B020721FA493}" destId="{32754BC0-7E67-4531-9B88-8C4892D2BFA1}" srcOrd="4" destOrd="0" presId="urn:microsoft.com/office/officeart/2005/8/layout/list1"/>
    <dgm:cxn modelId="{321D4188-7EBC-464A-8D8A-4E26267BDB5A}" type="presParOf" srcId="{32754BC0-7E67-4531-9B88-8C4892D2BFA1}" destId="{6AAF09E1-BCB1-4969-8091-1D452776C718}" srcOrd="0" destOrd="0" presId="urn:microsoft.com/office/officeart/2005/8/layout/list1"/>
    <dgm:cxn modelId="{16A75217-A6A2-459C-A878-80F2BEC8E5C8}" type="presParOf" srcId="{32754BC0-7E67-4531-9B88-8C4892D2BFA1}" destId="{22727E93-2451-4B60-A463-7A441DBF5060}" srcOrd="1" destOrd="0" presId="urn:microsoft.com/office/officeart/2005/8/layout/list1"/>
    <dgm:cxn modelId="{494F3365-0844-41C9-B658-2769F0EBE4DE}" type="presParOf" srcId="{0EFA4E21-D43D-4B38-BD19-B020721FA493}" destId="{E6958106-463A-4C73-B4C7-26666347026F}" srcOrd="5" destOrd="0" presId="urn:microsoft.com/office/officeart/2005/8/layout/list1"/>
    <dgm:cxn modelId="{2665E9E7-7B7A-4B36-BB45-13CCC7EA2195}" type="presParOf" srcId="{0EFA4E21-D43D-4B38-BD19-B020721FA493}" destId="{D3111737-C47F-4C97-92BA-2D902545809A}" srcOrd="6" destOrd="0" presId="urn:microsoft.com/office/officeart/2005/8/layout/list1"/>
    <dgm:cxn modelId="{E48455D7-A880-4B6E-91CF-42401F8EDC23}" type="presParOf" srcId="{0EFA4E21-D43D-4B38-BD19-B020721FA493}" destId="{1DC8B18E-FCFC-49A7-A922-8CEC5F744B73}" srcOrd="7" destOrd="0" presId="urn:microsoft.com/office/officeart/2005/8/layout/list1"/>
    <dgm:cxn modelId="{30D23E71-7972-4287-BB98-7AC7F49C2DA2}" type="presParOf" srcId="{0EFA4E21-D43D-4B38-BD19-B020721FA493}" destId="{E87197F1-9ECE-42CB-AC51-C2BED651C44D}" srcOrd="8" destOrd="0" presId="urn:microsoft.com/office/officeart/2005/8/layout/list1"/>
    <dgm:cxn modelId="{453A7A5B-46B9-40E2-AA79-B3F997E9929B}" type="presParOf" srcId="{E87197F1-9ECE-42CB-AC51-C2BED651C44D}" destId="{8107D2D8-3B37-4886-8055-F03A72087F76}" srcOrd="0" destOrd="0" presId="urn:microsoft.com/office/officeart/2005/8/layout/list1"/>
    <dgm:cxn modelId="{3B215F19-25C7-49F2-B085-5E3F537A2DB2}" type="presParOf" srcId="{E87197F1-9ECE-42CB-AC51-C2BED651C44D}" destId="{B56F60D8-C974-46C6-9866-207AD0CE1D4B}" srcOrd="1" destOrd="0" presId="urn:microsoft.com/office/officeart/2005/8/layout/list1"/>
    <dgm:cxn modelId="{A4555A1B-1005-49C4-91BB-1E678914F566}" type="presParOf" srcId="{0EFA4E21-D43D-4B38-BD19-B020721FA493}" destId="{C0CC30D0-3363-403D-B124-E035B92E2115}" srcOrd="9" destOrd="0" presId="urn:microsoft.com/office/officeart/2005/8/layout/list1"/>
    <dgm:cxn modelId="{C3E75636-A0D2-44F3-820C-AC333C91B328}" type="presParOf" srcId="{0EFA4E21-D43D-4B38-BD19-B020721FA493}" destId="{8BCC470E-540F-44E5-9623-4E6A5B1BEB51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3272A-53B9-44AF-994B-084E85CCAB31}">
      <dsp:nvSpPr>
        <dsp:cNvPr id="0" name=""/>
        <dsp:cNvSpPr/>
      </dsp:nvSpPr>
      <dsp:spPr>
        <a:xfrm>
          <a:off x="0" y="941397"/>
          <a:ext cx="5486400" cy="10314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5A70F7-C857-424D-BEDC-9C1C811E4952}">
      <dsp:nvSpPr>
        <dsp:cNvPr id="0" name=""/>
        <dsp:cNvSpPr/>
      </dsp:nvSpPr>
      <dsp:spPr>
        <a:xfrm>
          <a:off x="274320" y="173935"/>
          <a:ext cx="3840480" cy="1726862"/>
        </a:xfrm>
        <a:prstGeom prst="roundRect">
          <a:avLst/>
        </a:prstGeom>
        <a:solidFill>
          <a:schemeClr val="accent4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по предупреждению коррупции, в том числе по выявлению и последующему устранению причин коррупции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(профилактика коррупции)</a:t>
          </a:r>
        </a:p>
      </dsp:txBody>
      <dsp:txXfrm>
        <a:off x="358618" y="258233"/>
        <a:ext cx="3671884" cy="1558266"/>
      </dsp:txXfrm>
    </dsp:sp>
    <dsp:sp modelId="{D3111737-C47F-4C97-92BA-2D902545809A}">
      <dsp:nvSpPr>
        <dsp:cNvPr id="0" name=""/>
        <dsp:cNvSpPr/>
      </dsp:nvSpPr>
      <dsp:spPr>
        <a:xfrm>
          <a:off x="0" y="2776718"/>
          <a:ext cx="5486400" cy="8427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50000"/>
              <a:hueOff val="-139623"/>
              <a:satOff val="-4225"/>
              <a:lumOff val="2774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727E93-2451-4B60-A463-7A441DBF5060}">
      <dsp:nvSpPr>
        <dsp:cNvPr id="0" name=""/>
        <dsp:cNvSpPr/>
      </dsp:nvSpPr>
      <dsp:spPr>
        <a:xfrm>
          <a:off x="274320" y="2104793"/>
          <a:ext cx="3840480" cy="1412255"/>
        </a:xfrm>
        <a:prstGeom prst="roundRect">
          <a:avLst/>
        </a:prstGeom>
        <a:solidFill>
          <a:schemeClr val="accent4">
            <a:shade val="50000"/>
            <a:hueOff val="-139623"/>
            <a:satOff val="-4225"/>
            <a:lumOff val="2774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по выявлению, предупреждению, пресечению, раскрытию и расследованию коррупционных правонарушений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(борьба с коррупцией)</a:t>
          </a:r>
        </a:p>
      </dsp:txBody>
      <dsp:txXfrm>
        <a:off x="343261" y="2173734"/>
        <a:ext cx="3702598" cy="1274373"/>
      </dsp:txXfrm>
    </dsp:sp>
    <dsp:sp modelId="{8BCC470E-540F-44E5-9623-4E6A5B1BEB51}">
      <dsp:nvSpPr>
        <dsp:cNvPr id="0" name=""/>
        <dsp:cNvSpPr/>
      </dsp:nvSpPr>
      <dsp:spPr>
        <a:xfrm>
          <a:off x="0" y="3867289"/>
          <a:ext cx="5486400" cy="78553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50000"/>
              <a:hueOff val="-139623"/>
              <a:satOff val="-4225"/>
              <a:lumOff val="2774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6F60D8-C974-46C6-9866-207AD0CE1D4B}">
      <dsp:nvSpPr>
        <dsp:cNvPr id="0" name=""/>
        <dsp:cNvSpPr/>
      </dsp:nvSpPr>
      <dsp:spPr>
        <a:xfrm>
          <a:off x="302895" y="3694271"/>
          <a:ext cx="3840480" cy="856187"/>
        </a:xfrm>
        <a:prstGeom prst="roundRect">
          <a:avLst/>
        </a:prstGeom>
        <a:solidFill>
          <a:schemeClr val="accent4">
            <a:shade val="50000"/>
            <a:hueOff val="-139623"/>
            <a:satOff val="-4225"/>
            <a:lumOff val="2774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по минимизации и (или) ликвидации последствий коррупционных правонарушений</a:t>
          </a:r>
        </a:p>
      </dsp:txBody>
      <dsp:txXfrm>
        <a:off x="344691" y="3736067"/>
        <a:ext cx="3756888" cy="772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B8CD-1F76-44A9-B3A9-828DDEF2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Чоп Екатерина</cp:lastModifiedBy>
  <cp:revision>2</cp:revision>
  <cp:lastPrinted>2016-06-10T06:38:00Z</cp:lastPrinted>
  <dcterms:created xsi:type="dcterms:W3CDTF">2019-01-11T06:41:00Z</dcterms:created>
  <dcterms:modified xsi:type="dcterms:W3CDTF">2019-01-11T06:41:00Z</dcterms:modified>
</cp:coreProperties>
</file>